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DA85" w14:textId="62CAAA98"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4167A6FC" w:rsidR="00822E80" w:rsidRDefault="00EF4507" w:rsidP="00500B12">
      <w:pPr>
        <w:spacing w:after="0" w:line="240" w:lineRule="auto"/>
        <w:jc w:val="center"/>
        <w:rPr>
          <w:rFonts w:cs="Calibri"/>
          <w:b/>
        </w:rPr>
      </w:pPr>
      <w:r w:rsidRPr="00EF4507">
        <w:rPr>
          <w:rFonts w:cs="Calibri"/>
          <w:b/>
        </w:rPr>
        <w:t>7.</w:t>
      </w:r>
      <w:r w:rsidR="00505AFB">
        <w:rPr>
          <w:rFonts w:cs="Calibri"/>
          <w:b/>
        </w:rPr>
        <w:t>05</w:t>
      </w:r>
      <w:r w:rsidRPr="00EF4507">
        <w:rPr>
          <w:rFonts w:cs="Calibri"/>
          <w:b/>
        </w:rPr>
        <w:t xml:space="preserve">PM ON THURSDAY </w:t>
      </w:r>
      <w:r w:rsidR="00505AFB">
        <w:rPr>
          <w:rFonts w:cs="Calibri"/>
          <w:b/>
        </w:rPr>
        <w:t>9</w:t>
      </w:r>
      <w:r w:rsidR="00505AFB" w:rsidRPr="00505AFB">
        <w:rPr>
          <w:rFonts w:cs="Calibri"/>
          <w:b/>
          <w:vertAlign w:val="superscript"/>
        </w:rPr>
        <w:t>th</w:t>
      </w:r>
      <w:r w:rsidR="00505AFB">
        <w:rPr>
          <w:rFonts w:cs="Calibri"/>
          <w:b/>
        </w:rPr>
        <w:t xml:space="preserve"> JUNE </w:t>
      </w:r>
      <w:r w:rsidRPr="00EF4507">
        <w:rPr>
          <w:rFonts w:cs="Calibri"/>
          <w:b/>
        </w:rPr>
        <w:t>2022 AT THE CHURCH CENTRE SHILLINGSTONE</w:t>
      </w:r>
    </w:p>
    <w:p w14:paraId="7B7CA398" w14:textId="77777777" w:rsidR="00500B12" w:rsidRDefault="00500B12" w:rsidP="00500B12">
      <w:pPr>
        <w:spacing w:after="0" w:line="240" w:lineRule="auto"/>
        <w:jc w:val="center"/>
        <w:rPr>
          <w:rFonts w:cs="Calibri"/>
          <w:b/>
        </w:rPr>
      </w:pPr>
    </w:p>
    <w:p w14:paraId="0F691D96" w14:textId="7BB9B6BA" w:rsidR="00EF4507"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Pr="00EF4507">
        <w:rPr>
          <w:rFonts w:cs="Calibri"/>
          <w:bCs/>
          <w:lang w:val="en-GB"/>
        </w:rPr>
        <w:t>Councillors</w:t>
      </w:r>
      <w:r w:rsidRPr="00EF4507">
        <w:rPr>
          <w:rFonts w:cs="Calibri"/>
          <w:bCs/>
        </w:rPr>
        <w:t xml:space="preserve"> R McNamara</w:t>
      </w:r>
      <w:r w:rsidR="00FE4EB1">
        <w:rPr>
          <w:rFonts w:cs="Calibri"/>
          <w:bCs/>
        </w:rPr>
        <w:t xml:space="preserve"> (RM) </w:t>
      </w:r>
      <w:r w:rsidRPr="00EF4507">
        <w:rPr>
          <w:rFonts w:cs="Calibri"/>
          <w:bCs/>
        </w:rPr>
        <w:t xml:space="preserve">(Chairman), I Suter (IS) R Harwood (RH), P Acton (PA) </w:t>
      </w:r>
      <w:r w:rsidR="00A43092">
        <w:rPr>
          <w:rFonts w:cs="Calibri"/>
          <w:bCs/>
        </w:rPr>
        <w:t>and</w:t>
      </w:r>
      <w:r w:rsidRPr="00EF4507">
        <w:rPr>
          <w:rFonts w:cs="Calibri"/>
          <w:bCs/>
        </w:rPr>
        <w:t xml:space="preserve"> K Ridout (KR) </w:t>
      </w:r>
      <w:r w:rsidR="00A43092">
        <w:rPr>
          <w:rFonts w:cs="Calibri"/>
          <w:bCs/>
        </w:rPr>
        <w:t xml:space="preserve">; Unitary Councillor P Batstone (PB) </w:t>
      </w:r>
      <w:r w:rsidRPr="00EF4507">
        <w:rPr>
          <w:rFonts w:cs="Calibri"/>
          <w:bCs/>
        </w:rPr>
        <w:t>and the Clerk D Green</w:t>
      </w:r>
      <w:r w:rsidR="00E277FB">
        <w:rPr>
          <w:rFonts w:cs="Calibri"/>
          <w:bCs/>
        </w:rPr>
        <w:t>.</w:t>
      </w:r>
    </w:p>
    <w:p w14:paraId="55BBE3D9" w14:textId="0FC0CEC8" w:rsidR="00822E80" w:rsidRPr="00EF4507" w:rsidRDefault="00EF4507" w:rsidP="00EF4507">
      <w:pPr>
        <w:jc w:val="both"/>
        <w:rPr>
          <w:rFonts w:cs="Calibri"/>
          <w:bCs/>
        </w:rPr>
      </w:pPr>
      <w:r w:rsidRPr="00EF4507">
        <w:rPr>
          <w:rFonts w:cs="Calibri"/>
          <w:bCs/>
        </w:rPr>
        <w:t>In addition, there were s</w:t>
      </w:r>
      <w:r w:rsidR="00505AFB">
        <w:rPr>
          <w:rFonts w:cs="Calibri"/>
          <w:bCs/>
        </w:rPr>
        <w:t xml:space="preserve">even </w:t>
      </w:r>
      <w:r w:rsidRPr="00EF4507">
        <w:rPr>
          <w:rFonts w:cs="Calibri"/>
          <w:bCs/>
        </w:rPr>
        <w:t>members of the public present</w:t>
      </w:r>
      <w:r w:rsidR="00A43092">
        <w:rPr>
          <w:rFonts w:cs="Calibri"/>
          <w:bCs/>
        </w:rPr>
        <w:t>.</w:t>
      </w:r>
    </w:p>
    <w:p w14:paraId="1A811B5B" w14:textId="12A119C5" w:rsidR="00822E80" w:rsidRDefault="00EF4507">
      <w:pPr>
        <w:jc w:val="both"/>
        <w:rPr>
          <w:rFonts w:cs="Calibri"/>
          <w:b/>
        </w:rPr>
      </w:pPr>
      <w:r>
        <w:rPr>
          <w:rFonts w:cs="Calibri"/>
          <w:b/>
        </w:rPr>
        <w:t>9</w:t>
      </w:r>
      <w:r w:rsidR="00505AFB">
        <w:rPr>
          <w:rFonts w:cs="Calibri"/>
          <w:b/>
        </w:rPr>
        <w:t>16</w:t>
      </w:r>
      <w:r>
        <w:rPr>
          <w:rFonts w:cs="Calibri"/>
          <w:b/>
        </w:rPr>
        <w:t>. APOLOGIES FOR ABSENCE</w:t>
      </w:r>
    </w:p>
    <w:p w14:paraId="18263397" w14:textId="4AF70388" w:rsidR="00EF4507" w:rsidRDefault="00AC04DB">
      <w:pPr>
        <w:jc w:val="both"/>
        <w:rPr>
          <w:rFonts w:cs="Calibri"/>
          <w:bCs/>
        </w:rPr>
      </w:pPr>
      <w:r>
        <w:rPr>
          <w:rFonts w:cs="Calibri"/>
          <w:bCs/>
        </w:rPr>
        <w:t>Cllrs Gasson &amp; White</w:t>
      </w:r>
    </w:p>
    <w:p w14:paraId="2140378C" w14:textId="58F247D6" w:rsidR="00EF4507" w:rsidRDefault="00EF4507" w:rsidP="00EF4507">
      <w:pPr>
        <w:spacing w:line="240" w:lineRule="auto"/>
        <w:jc w:val="both"/>
        <w:rPr>
          <w:rFonts w:cs="Calibri"/>
          <w:b/>
        </w:rPr>
      </w:pPr>
      <w:r w:rsidRPr="00EF4507">
        <w:rPr>
          <w:rFonts w:cs="Calibri"/>
          <w:b/>
        </w:rPr>
        <w:t>9</w:t>
      </w:r>
      <w:r w:rsidR="00AC04DB">
        <w:rPr>
          <w:rFonts w:cs="Calibri"/>
          <w:b/>
        </w:rPr>
        <w:t>17</w:t>
      </w:r>
      <w:r w:rsidRPr="00EF4507">
        <w:rPr>
          <w:rFonts w:cs="Calibri"/>
          <w:b/>
        </w:rPr>
        <w:t xml:space="preserve">. DECLARATIONS OF INTEREST </w:t>
      </w:r>
      <w:r w:rsidR="005B38BD">
        <w:rPr>
          <w:rFonts w:cs="Calibri"/>
          <w:b/>
        </w:rPr>
        <w:t>AND REQ</w:t>
      </w:r>
      <w:r w:rsidRPr="00EF4507">
        <w:rPr>
          <w:rFonts w:cs="Calibri"/>
          <w:b/>
        </w:rPr>
        <w:t>UESTS FOR DISPENSATION</w:t>
      </w:r>
    </w:p>
    <w:p w14:paraId="61BAB54E" w14:textId="2DAB0412" w:rsidR="00AC04DB" w:rsidRPr="00AC04DB" w:rsidRDefault="00AC04DB" w:rsidP="00EF4507">
      <w:pPr>
        <w:spacing w:line="240" w:lineRule="auto"/>
        <w:jc w:val="both"/>
        <w:rPr>
          <w:rFonts w:cs="Calibri"/>
          <w:bCs/>
        </w:rPr>
      </w:pPr>
      <w:r w:rsidRPr="00AC04DB">
        <w:rPr>
          <w:rFonts w:cs="Calibri"/>
          <w:bCs/>
        </w:rPr>
        <w:t>None</w:t>
      </w:r>
    </w:p>
    <w:p w14:paraId="06DD6EA3" w14:textId="4EBB5E2D" w:rsidR="005B38BD" w:rsidRDefault="005B38BD" w:rsidP="005B38BD">
      <w:pPr>
        <w:jc w:val="both"/>
        <w:rPr>
          <w:rFonts w:cs="Calibri"/>
          <w:b/>
          <w:bCs/>
        </w:rPr>
      </w:pPr>
      <w:r w:rsidRPr="005B38BD">
        <w:rPr>
          <w:rFonts w:cs="Calibri"/>
          <w:b/>
          <w:bCs/>
        </w:rPr>
        <w:t>9</w:t>
      </w:r>
      <w:r w:rsidR="00AC04DB">
        <w:rPr>
          <w:rFonts w:cs="Calibri"/>
          <w:b/>
          <w:bCs/>
        </w:rPr>
        <w:t>18</w:t>
      </w:r>
      <w:r w:rsidRPr="005B38BD">
        <w:rPr>
          <w:rFonts w:cs="Calibri"/>
          <w:b/>
          <w:bCs/>
        </w:rPr>
        <w:t>. MINUTES</w:t>
      </w:r>
      <w:r>
        <w:rPr>
          <w:rFonts w:cs="Calibri"/>
          <w:b/>
          <w:bCs/>
        </w:rPr>
        <w:t xml:space="preserve"> OF THE PREVIOUS MEETING</w:t>
      </w:r>
    </w:p>
    <w:p w14:paraId="5C021845" w14:textId="5F7F94A7" w:rsidR="005B38BD" w:rsidRPr="005B38BD" w:rsidRDefault="005B38BD" w:rsidP="005B38BD">
      <w:pPr>
        <w:jc w:val="both"/>
        <w:rPr>
          <w:rFonts w:cs="Calibri"/>
        </w:rPr>
      </w:pPr>
      <w:r w:rsidRPr="005B38BD">
        <w:rPr>
          <w:rFonts w:cs="Calibri"/>
        </w:rPr>
        <w:t>The minutes of the meeting</w:t>
      </w:r>
      <w:r w:rsidR="00575472">
        <w:rPr>
          <w:rFonts w:cs="Calibri"/>
        </w:rPr>
        <w:t>s</w:t>
      </w:r>
      <w:r w:rsidRPr="005B38BD">
        <w:rPr>
          <w:rFonts w:cs="Calibri"/>
        </w:rPr>
        <w:t xml:space="preserve"> held on </w:t>
      </w:r>
      <w:r w:rsidR="00AC04DB">
        <w:rPr>
          <w:rFonts w:cs="Calibri"/>
        </w:rPr>
        <w:t>5</w:t>
      </w:r>
      <w:r w:rsidR="00AC04DB" w:rsidRPr="00AC04DB">
        <w:rPr>
          <w:rFonts w:cs="Calibri"/>
          <w:vertAlign w:val="superscript"/>
        </w:rPr>
        <w:t>th</w:t>
      </w:r>
      <w:r w:rsidR="00AC04DB">
        <w:rPr>
          <w:rFonts w:cs="Calibri"/>
        </w:rPr>
        <w:t xml:space="preserve"> May </w:t>
      </w:r>
      <w:r w:rsidRPr="005B38BD">
        <w:rPr>
          <w:rFonts w:cs="Calibri"/>
        </w:rPr>
        <w:t>2022 were approved.</w:t>
      </w:r>
    </w:p>
    <w:p w14:paraId="3059B083" w14:textId="66F318F9" w:rsidR="005B38BD" w:rsidRDefault="005B38BD" w:rsidP="005B38BD">
      <w:pPr>
        <w:jc w:val="both"/>
        <w:rPr>
          <w:rFonts w:cs="Calibri"/>
          <w:b/>
        </w:rPr>
      </w:pPr>
      <w:r>
        <w:rPr>
          <w:rFonts w:cs="Calibri"/>
          <w:b/>
          <w:bCs/>
        </w:rPr>
        <w:t>9</w:t>
      </w:r>
      <w:r w:rsidR="00AC04DB">
        <w:rPr>
          <w:rFonts w:cs="Calibri"/>
          <w:b/>
          <w:bCs/>
        </w:rPr>
        <w:t>19</w:t>
      </w:r>
      <w:r>
        <w:rPr>
          <w:rFonts w:cs="Calibri"/>
          <w:b/>
          <w:bCs/>
        </w:rPr>
        <w:t>.</w:t>
      </w:r>
      <w:r>
        <w:rPr>
          <w:rFonts w:cs="Calibri"/>
          <w:b/>
        </w:rPr>
        <w:t xml:space="preserve"> MATTERS ARISING</w:t>
      </w:r>
    </w:p>
    <w:p w14:paraId="171206CA" w14:textId="0D33986B" w:rsidR="0034539B" w:rsidRPr="0034539B" w:rsidRDefault="0034539B" w:rsidP="005B38BD">
      <w:pPr>
        <w:jc w:val="both"/>
        <w:rPr>
          <w:rFonts w:cs="Calibri"/>
          <w:bCs/>
        </w:rPr>
      </w:pPr>
      <w:r w:rsidRPr="0034539B">
        <w:rPr>
          <w:rFonts w:cs="Calibri"/>
          <w:bCs/>
        </w:rPr>
        <w:t xml:space="preserve">The Chairman provided </w:t>
      </w:r>
      <w:r>
        <w:rPr>
          <w:rFonts w:cs="Calibri"/>
          <w:bCs/>
        </w:rPr>
        <w:t xml:space="preserve">these </w:t>
      </w:r>
      <w:r w:rsidRPr="0034539B">
        <w:rPr>
          <w:rFonts w:cs="Calibri"/>
          <w:bCs/>
        </w:rPr>
        <w:t>update</w:t>
      </w:r>
      <w:r>
        <w:rPr>
          <w:rFonts w:cs="Calibri"/>
          <w:bCs/>
        </w:rPr>
        <w:t>s</w:t>
      </w:r>
      <w:r w:rsidRPr="0034539B">
        <w:rPr>
          <w:rFonts w:cs="Calibri"/>
          <w:bCs/>
        </w:rPr>
        <w:t>:</w:t>
      </w:r>
    </w:p>
    <w:p w14:paraId="16013D83" w14:textId="3C76B2F8" w:rsidR="001501CD" w:rsidRDefault="0034539B" w:rsidP="00A17486">
      <w:pPr>
        <w:spacing w:line="240" w:lineRule="auto"/>
        <w:jc w:val="both"/>
        <w:rPr>
          <w:rFonts w:cs="Calibri"/>
          <w:bCs/>
        </w:rPr>
      </w:pPr>
      <w:r>
        <w:rPr>
          <w:rFonts w:cs="Calibri"/>
          <w:b/>
        </w:rPr>
        <w:t>Footpaths Officer</w:t>
      </w:r>
      <w:r w:rsidR="001501CD">
        <w:rPr>
          <w:rFonts w:cs="Calibri"/>
          <w:bCs/>
        </w:rPr>
        <w:t xml:space="preserve"> –</w:t>
      </w:r>
      <w:r w:rsidR="00575472">
        <w:rPr>
          <w:rFonts w:cs="Calibri"/>
          <w:bCs/>
        </w:rPr>
        <w:t xml:space="preserve"> </w:t>
      </w:r>
      <w:r>
        <w:rPr>
          <w:rFonts w:cs="Calibri"/>
          <w:bCs/>
        </w:rPr>
        <w:t xml:space="preserve">Graham Rains has agreed to continue as Footpaths Officer, and if he cannot attend meetings will answer queries by email. </w:t>
      </w:r>
    </w:p>
    <w:p w14:paraId="5CCCAA13" w14:textId="3CCDB1AB" w:rsidR="0042350F" w:rsidRDefault="0034539B" w:rsidP="00A17486">
      <w:pPr>
        <w:spacing w:line="240" w:lineRule="auto"/>
        <w:jc w:val="both"/>
        <w:rPr>
          <w:rFonts w:cs="Calibri"/>
        </w:rPr>
      </w:pPr>
      <w:r>
        <w:rPr>
          <w:rFonts w:cs="Calibri"/>
          <w:b/>
          <w:bCs/>
        </w:rPr>
        <w:t xml:space="preserve">Spring Bulb planting – </w:t>
      </w:r>
      <w:r w:rsidR="00E277FB" w:rsidRPr="00E277FB">
        <w:rPr>
          <w:rFonts w:cs="Calibri"/>
        </w:rPr>
        <w:t xml:space="preserve">RH </w:t>
      </w:r>
      <w:r w:rsidRPr="00E277FB">
        <w:rPr>
          <w:rFonts w:cs="Calibri"/>
        </w:rPr>
        <w:t>has</w:t>
      </w:r>
      <w:r w:rsidRPr="0034539B">
        <w:rPr>
          <w:rFonts w:cs="Calibri"/>
        </w:rPr>
        <w:t xml:space="preserve"> provided</w:t>
      </w:r>
      <w:r>
        <w:rPr>
          <w:rFonts w:cs="Calibri"/>
          <w:b/>
          <w:bCs/>
        </w:rPr>
        <w:t xml:space="preserve"> </w:t>
      </w:r>
      <w:r w:rsidRPr="0034539B">
        <w:rPr>
          <w:rFonts w:cs="Calibri"/>
        </w:rPr>
        <w:t xml:space="preserve">approximate </w:t>
      </w:r>
      <w:r w:rsidR="00575472">
        <w:rPr>
          <w:rFonts w:cs="Calibri"/>
        </w:rPr>
        <w:t>bulb c</w:t>
      </w:r>
      <w:r w:rsidRPr="0034539B">
        <w:rPr>
          <w:rFonts w:cs="Calibri"/>
        </w:rPr>
        <w:t>ostings</w:t>
      </w:r>
      <w:r>
        <w:rPr>
          <w:rFonts w:cs="Calibri"/>
          <w:b/>
          <w:bCs/>
        </w:rPr>
        <w:t xml:space="preserve"> </w:t>
      </w:r>
      <w:r w:rsidRPr="0034539B">
        <w:rPr>
          <w:rFonts w:cs="Calibri"/>
        </w:rPr>
        <w:t xml:space="preserve">and advised that </w:t>
      </w:r>
      <w:r w:rsidR="00E277FB">
        <w:rPr>
          <w:rFonts w:cs="Calibri"/>
        </w:rPr>
        <w:t>the</w:t>
      </w:r>
      <w:r w:rsidR="00575472">
        <w:rPr>
          <w:rFonts w:cs="Calibri"/>
        </w:rPr>
        <w:t>se</w:t>
      </w:r>
      <w:r w:rsidR="00E277FB">
        <w:rPr>
          <w:rFonts w:cs="Calibri"/>
        </w:rPr>
        <w:t xml:space="preserve"> </w:t>
      </w:r>
      <w:r>
        <w:rPr>
          <w:rFonts w:cs="Calibri"/>
        </w:rPr>
        <w:t>should be bought in September</w:t>
      </w:r>
      <w:r w:rsidR="00A11B41">
        <w:rPr>
          <w:rFonts w:cs="Calibri"/>
        </w:rPr>
        <w:t>,</w:t>
      </w:r>
      <w:r>
        <w:rPr>
          <w:rFonts w:cs="Calibri"/>
        </w:rPr>
        <w:t xml:space="preserve"> with a view to October</w:t>
      </w:r>
      <w:r w:rsidR="00575472">
        <w:rPr>
          <w:rFonts w:cs="Calibri"/>
        </w:rPr>
        <w:t xml:space="preserve"> planting</w:t>
      </w:r>
      <w:r>
        <w:rPr>
          <w:rFonts w:cs="Calibri"/>
        </w:rPr>
        <w:t xml:space="preserve">. The Council will need to consider how best </w:t>
      </w:r>
      <w:r w:rsidR="00575472">
        <w:rPr>
          <w:rFonts w:cs="Calibri"/>
        </w:rPr>
        <w:t xml:space="preserve">this </w:t>
      </w:r>
      <w:r>
        <w:rPr>
          <w:rFonts w:cs="Calibri"/>
        </w:rPr>
        <w:t>can be organised</w:t>
      </w:r>
      <w:r w:rsidR="00A11B41">
        <w:rPr>
          <w:rFonts w:cs="Calibri"/>
        </w:rPr>
        <w:t>,</w:t>
      </w:r>
      <w:r>
        <w:rPr>
          <w:rFonts w:cs="Calibri"/>
        </w:rPr>
        <w:t xml:space="preserve"> possibly with assistance from Paul Williams </w:t>
      </w:r>
      <w:r w:rsidR="00575472">
        <w:rPr>
          <w:rFonts w:cs="Calibri"/>
        </w:rPr>
        <w:t xml:space="preserve">and the </w:t>
      </w:r>
      <w:r>
        <w:rPr>
          <w:rFonts w:cs="Calibri"/>
        </w:rPr>
        <w:t xml:space="preserve">team at the Big Yellow Bus </w:t>
      </w:r>
      <w:r w:rsidR="00BD4FE4">
        <w:rPr>
          <w:rFonts w:cs="Calibri"/>
        </w:rPr>
        <w:t xml:space="preserve">(BYB) </w:t>
      </w:r>
      <w:r>
        <w:rPr>
          <w:rFonts w:cs="Calibri"/>
        </w:rPr>
        <w:t xml:space="preserve">project. </w:t>
      </w:r>
      <w:r w:rsidR="00DF026A">
        <w:rPr>
          <w:rFonts w:cs="Calibri"/>
        </w:rPr>
        <w:t xml:space="preserve"> </w:t>
      </w:r>
    </w:p>
    <w:p w14:paraId="1DF602A5" w14:textId="23ACA5D5" w:rsidR="00BD4FE4" w:rsidRDefault="00BD4FE4" w:rsidP="00A17486">
      <w:pPr>
        <w:spacing w:line="240" w:lineRule="auto"/>
        <w:jc w:val="both"/>
        <w:rPr>
          <w:rFonts w:cs="Calibri"/>
        </w:rPr>
      </w:pPr>
      <w:r>
        <w:rPr>
          <w:rFonts w:cs="Calibri"/>
        </w:rPr>
        <w:t>The Jubilee planters by the Village gates</w:t>
      </w:r>
      <w:r w:rsidR="00575472">
        <w:rPr>
          <w:rFonts w:cs="Calibri"/>
        </w:rPr>
        <w:t xml:space="preserve">, kindly </w:t>
      </w:r>
      <w:r>
        <w:rPr>
          <w:rFonts w:cs="Calibri"/>
        </w:rPr>
        <w:t>provided by the BYB</w:t>
      </w:r>
      <w:r w:rsidR="00575472">
        <w:rPr>
          <w:rFonts w:cs="Calibri"/>
        </w:rPr>
        <w:t xml:space="preserve"> have been stocked by </w:t>
      </w:r>
      <w:r>
        <w:rPr>
          <w:rFonts w:cs="Calibri"/>
        </w:rPr>
        <w:t>the Garden club</w:t>
      </w:r>
      <w:r w:rsidR="00575472">
        <w:rPr>
          <w:rFonts w:cs="Calibri"/>
        </w:rPr>
        <w:t>.</w:t>
      </w:r>
      <w:r>
        <w:rPr>
          <w:rFonts w:cs="Calibri"/>
        </w:rPr>
        <w:t xml:space="preserve"> The PC agreed to cover the cost of plants (£ 65). If these fall into disrepair, it was agreed that they will be returned to the BYB project</w:t>
      </w:r>
      <w:r w:rsidR="006744E3">
        <w:rPr>
          <w:rFonts w:cs="Calibri"/>
        </w:rPr>
        <w:t>.</w:t>
      </w:r>
    </w:p>
    <w:p w14:paraId="1F0B0230" w14:textId="6770CD60" w:rsidR="006744E3" w:rsidRDefault="006744E3" w:rsidP="00A17486">
      <w:pPr>
        <w:spacing w:line="240" w:lineRule="auto"/>
        <w:jc w:val="both"/>
        <w:rPr>
          <w:rFonts w:cs="Calibri"/>
        </w:rPr>
      </w:pPr>
      <w:r w:rsidRPr="006744E3">
        <w:rPr>
          <w:rFonts w:cs="Calibri"/>
          <w:b/>
          <w:bCs/>
        </w:rPr>
        <w:t>Lengthsman</w:t>
      </w:r>
      <w:r>
        <w:rPr>
          <w:rFonts w:cs="Calibri"/>
        </w:rPr>
        <w:t xml:space="preserve"> – the Sturminster Newton Team have resumed mowing activities, but have asked the Rangers to assist with some tasks including cutting the Church Centre bank. It was noted that some verges are looking rather long and the Clerk will ask the Rangers when a cut will take place. </w:t>
      </w:r>
    </w:p>
    <w:p w14:paraId="72C7A92A" w14:textId="3162A2D0" w:rsidR="006744E3" w:rsidRPr="006744E3" w:rsidRDefault="006744E3" w:rsidP="00764CE9">
      <w:pPr>
        <w:spacing w:line="240" w:lineRule="auto"/>
        <w:jc w:val="both"/>
        <w:rPr>
          <w:rFonts w:cs="Calibri"/>
          <w:b/>
          <w:bCs/>
        </w:rPr>
      </w:pPr>
      <w:r w:rsidRPr="006744E3">
        <w:rPr>
          <w:rFonts w:cs="Calibri"/>
          <w:b/>
          <w:bCs/>
        </w:rPr>
        <w:t>Old Post Office Noticeboard</w:t>
      </w:r>
      <w:r>
        <w:rPr>
          <w:rFonts w:cs="Calibri"/>
          <w:b/>
          <w:bCs/>
        </w:rPr>
        <w:t xml:space="preserve"> – </w:t>
      </w:r>
      <w:r w:rsidRPr="006744E3">
        <w:rPr>
          <w:rFonts w:cs="Calibri"/>
        </w:rPr>
        <w:t>the renovation has been completed</w:t>
      </w:r>
      <w:r w:rsidR="00575472">
        <w:rPr>
          <w:rFonts w:cs="Calibri"/>
        </w:rPr>
        <w:t>.</w:t>
      </w:r>
    </w:p>
    <w:p w14:paraId="4A13EAF7" w14:textId="25C46A1E" w:rsidR="003A3107" w:rsidRDefault="00227C8E">
      <w:pPr>
        <w:rPr>
          <w:rFonts w:cs="Calibri"/>
          <w:b/>
          <w:bCs/>
        </w:rPr>
      </w:pPr>
      <w:r>
        <w:rPr>
          <w:rFonts w:cs="Calibri"/>
          <w:b/>
          <w:bCs/>
        </w:rPr>
        <w:t>9</w:t>
      </w:r>
      <w:r w:rsidR="0029167C">
        <w:rPr>
          <w:rFonts w:cs="Calibri"/>
          <w:b/>
          <w:bCs/>
        </w:rPr>
        <w:t>20</w:t>
      </w:r>
      <w:r w:rsidR="007A55FE">
        <w:rPr>
          <w:rFonts w:cs="Calibri"/>
          <w:b/>
          <w:bCs/>
        </w:rPr>
        <w:t>.</w:t>
      </w:r>
      <w:r w:rsidR="002F55EB">
        <w:rPr>
          <w:rFonts w:cs="Calibri"/>
          <w:b/>
          <w:bCs/>
        </w:rPr>
        <w:t xml:space="preserve"> </w:t>
      </w:r>
      <w:r w:rsidR="003A3107">
        <w:rPr>
          <w:rFonts w:cs="Calibri"/>
          <w:b/>
          <w:bCs/>
        </w:rPr>
        <w:t>PUBLIC SESSION</w:t>
      </w:r>
    </w:p>
    <w:p w14:paraId="63904669" w14:textId="6569662D" w:rsidR="00227C8E" w:rsidRDefault="00A17486" w:rsidP="00CB7EA3">
      <w:pPr>
        <w:spacing w:line="240" w:lineRule="auto"/>
        <w:rPr>
          <w:rFonts w:cs="Calibri"/>
        </w:rPr>
      </w:pPr>
      <w:r>
        <w:rPr>
          <w:rFonts w:cs="Calibri"/>
        </w:rPr>
        <w:t xml:space="preserve">A question was asked </w:t>
      </w:r>
      <w:r w:rsidR="00CB7EA3">
        <w:rPr>
          <w:rFonts w:cs="Calibri"/>
        </w:rPr>
        <w:t>as to why the planning application concerning Squirrels Leap and the Old Ox was not being considered at th</w:t>
      </w:r>
      <w:r w:rsidR="00575472">
        <w:rPr>
          <w:rFonts w:cs="Calibri"/>
        </w:rPr>
        <w:t>is</w:t>
      </w:r>
      <w:r w:rsidR="00CB7EA3">
        <w:rPr>
          <w:rFonts w:cs="Calibri"/>
        </w:rPr>
        <w:t xml:space="preserve"> meeting.</w:t>
      </w:r>
    </w:p>
    <w:p w14:paraId="1419B2FE" w14:textId="3A2E1B9C" w:rsidR="00CB7EA3" w:rsidRDefault="00CB7EA3" w:rsidP="00CB7EA3">
      <w:pPr>
        <w:spacing w:line="240" w:lineRule="auto"/>
        <w:rPr>
          <w:rFonts w:cs="Calibri"/>
        </w:rPr>
      </w:pPr>
      <w:r>
        <w:rPr>
          <w:rFonts w:cs="Calibri"/>
        </w:rPr>
        <w:t xml:space="preserve">The Chairman explained that the </w:t>
      </w:r>
      <w:r w:rsidR="00140B05">
        <w:rPr>
          <w:rFonts w:cs="Calibri"/>
        </w:rPr>
        <w:t xml:space="preserve">Parish Council and the village </w:t>
      </w:r>
      <w:r>
        <w:rPr>
          <w:rFonts w:cs="Calibri"/>
        </w:rPr>
        <w:t>needed</w:t>
      </w:r>
      <w:r w:rsidR="00140B05">
        <w:rPr>
          <w:rFonts w:cs="Calibri"/>
        </w:rPr>
        <w:t xml:space="preserve"> additional time to </w:t>
      </w:r>
      <w:r>
        <w:rPr>
          <w:rFonts w:cs="Calibri"/>
        </w:rPr>
        <w:t xml:space="preserve">review </w:t>
      </w:r>
      <w:r w:rsidR="00140B05">
        <w:rPr>
          <w:rFonts w:cs="Calibri"/>
        </w:rPr>
        <w:t>the application in the</w:t>
      </w:r>
      <w:r>
        <w:rPr>
          <w:rFonts w:cs="Calibri"/>
        </w:rPr>
        <w:t xml:space="preserve"> context of the Neighbourhood Plan</w:t>
      </w:r>
      <w:r w:rsidR="00575472">
        <w:rPr>
          <w:rFonts w:cs="Calibri"/>
        </w:rPr>
        <w:t xml:space="preserve">; </w:t>
      </w:r>
      <w:r>
        <w:rPr>
          <w:rFonts w:cs="Calibri"/>
        </w:rPr>
        <w:t>the Church Centre was not an appropriate venue for the whole village to have its say. The P</w:t>
      </w:r>
      <w:r w:rsidR="00575472">
        <w:rPr>
          <w:rFonts w:cs="Calibri"/>
        </w:rPr>
        <w:t xml:space="preserve">arish </w:t>
      </w:r>
      <w:r>
        <w:rPr>
          <w:rFonts w:cs="Calibri"/>
        </w:rPr>
        <w:t>C</w:t>
      </w:r>
      <w:r w:rsidR="00575472">
        <w:rPr>
          <w:rFonts w:cs="Calibri"/>
        </w:rPr>
        <w:t xml:space="preserve">ouncil </w:t>
      </w:r>
      <w:r>
        <w:rPr>
          <w:rFonts w:cs="Calibri"/>
        </w:rPr>
        <w:t xml:space="preserve">has requested an extension to the comments deadline to allow a review by the </w:t>
      </w:r>
      <w:r w:rsidR="00575472">
        <w:rPr>
          <w:rFonts w:cs="Calibri"/>
        </w:rPr>
        <w:t xml:space="preserve">consultant to the </w:t>
      </w:r>
      <w:r>
        <w:rPr>
          <w:rFonts w:cs="Calibri"/>
        </w:rPr>
        <w:t xml:space="preserve">Neighbourhood Plan consultant to </w:t>
      </w:r>
      <w:r w:rsidR="005F329F">
        <w:rPr>
          <w:rFonts w:cs="Calibri"/>
        </w:rPr>
        <w:t xml:space="preserve">take place. </w:t>
      </w:r>
    </w:p>
    <w:p w14:paraId="12B4701F" w14:textId="33578B43" w:rsidR="005F329F" w:rsidRDefault="005F329F" w:rsidP="00CB7EA3">
      <w:pPr>
        <w:spacing w:line="240" w:lineRule="auto"/>
        <w:rPr>
          <w:rFonts w:cs="Calibri"/>
        </w:rPr>
      </w:pPr>
      <w:r>
        <w:rPr>
          <w:rFonts w:cs="Calibri"/>
        </w:rPr>
        <w:t xml:space="preserve">A question was asked </w:t>
      </w:r>
      <w:r w:rsidR="00575472">
        <w:rPr>
          <w:rFonts w:cs="Calibri"/>
        </w:rPr>
        <w:t>as t</w:t>
      </w:r>
      <w:r>
        <w:rPr>
          <w:rFonts w:cs="Calibri"/>
        </w:rPr>
        <w:t xml:space="preserve">o whether the application would be considered </w:t>
      </w:r>
      <w:r w:rsidR="00575472">
        <w:rPr>
          <w:rFonts w:cs="Calibri"/>
        </w:rPr>
        <w:t xml:space="preserve">policies stated in the </w:t>
      </w:r>
      <w:r w:rsidR="00E277FB">
        <w:rPr>
          <w:rFonts w:cs="Calibri"/>
        </w:rPr>
        <w:t xml:space="preserve">existing </w:t>
      </w:r>
      <w:r>
        <w:rPr>
          <w:rFonts w:cs="Calibri"/>
        </w:rPr>
        <w:t xml:space="preserve">North Dorset Local Plan, in the absence of any agreed Dorset Local Plan. Cllr Suter confirmed that this would be the case. Cllr Suter advised that a meeting of concerned residents had taken place and a flyer will be distributed </w:t>
      </w:r>
      <w:r w:rsidR="00BF4926">
        <w:rPr>
          <w:rFonts w:cs="Calibri"/>
        </w:rPr>
        <w:t xml:space="preserve">throughout the village </w:t>
      </w:r>
      <w:r>
        <w:rPr>
          <w:rFonts w:cs="Calibri"/>
        </w:rPr>
        <w:t xml:space="preserve">in the next few days. </w:t>
      </w:r>
    </w:p>
    <w:p w14:paraId="6A52E6A6" w14:textId="0EFD1840" w:rsidR="0031224E" w:rsidRPr="005A2253" w:rsidRDefault="00140B05" w:rsidP="0031224E">
      <w:pPr>
        <w:spacing w:line="240" w:lineRule="auto"/>
        <w:rPr>
          <w:rFonts w:cs="Calibri"/>
        </w:rPr>
      </w:pPr>
      <w:r>
        <w:rPr>
          <w:rFonts w:cs="Calibri"/>
        </w:rPr>
        <w:lastRenderedPageBreak/>
        <w:t xml:space="preserve">A question was also raised </w:t>
      </w:r>
      <w:r w:rsidR="00BF4926">
        <w:rPr>
          <w:rFonts w:cs="Calibri"/>
        </w:rPr>
        <w:t xml:space="preserve">as </w:t>
      </w:r>
      <w:r>
        <w:rPr>
          <w:rFonts w:cs="Calibri"/>
        </w:rPr>
        <w:t xml:space="preserve">to whether the three </w:t>
      </w:r>
      <w:r w:rsidR="00E277FB">
        <w:rPr>
          <w:rFonts w:cs="Calibri"/>
        </w:rPr>
        <w:t>existing d</w:t>
      </w:r>
      <w:r>
        <w:rPr>
          <w:rFonts w:cs="Calibri"/>
        </w:rPr>
        <w:t xml:space="preserve">wellings were the only properties, other than the B &amp; B accommodation, provided for under the </w:t>
      </w:r>
      <w:r w:rsidR="00E277FB">
        <w:rPr>
          <w:rFonts w:cs="Calibri"/>
        </w:rPr>
        <w:t>‘</w:t>
      </w:r>
      <w:r>
        <w:rPr>
          <w:rFonts w:cs="Calibri"/>
        </w:rPr>
        <w:t>made</w:t>
      </w:r>
      <w:r w:rsidR="00E277FB">
        <w:rPr>
          <w:rFonts w:cs="Calibri"/>
        </w:rPr>
        <w:t>’</w:t>
      </w:r>
      <w:r>
        <w:rPr>
          <w:rFonts w:cs="Calibri"/>
        </w:rPr>
        <w:t xml:space="preserve"> </w:t>
      </w:r>
      <w:r w:rsidR="00E277FB">
        <w:rPr>
          <w:rFonts w:cs="Calibri"/>
        </w:rPr>
        <w:t>Neighbourhood P</w:t>
      </w:r>
      <w:r>
        <w:rPr>
          <w:rFonts w:cs="Calibri"/>
        </w:rPr>
        <w:t xml:space="preserve">lan in 2017. IS advised that this would be considered by the planning consultant. </w:t>
      </w:r>
    </w:p>
    <w:p w14:paraId="1F2BC948" w14:textId="54863E57" w:rsidR="003A3107" w:rsidRDefault="00786DE3">
      <w:pPr>
        <w:rPr>
          <w:rFonts w:cs="Calibri"/>
          <w:b/>
          <w:bCs/>
        </w:rPr>
      </w:pPr>
      <w:r>
        <w:rPr>
          <w:rFonts w:cs="Calibri"/>
          <w:b/>
          <w:bCs/>
        </w:rPr>
        <w:t>9</w:t>
      </w:r>
      <w:r w:rsidR="0029167C">
        <w:rPr>
          <w:rFonts w:cs="Calibri"/>
          <w:b/>
          <w:bCs/>
        </w:rPr>
        <w:t>21</w:t>
      </w:r>
      <w:r w:rsidR="00D81AC4">
        <w:rPr>
          <w:rFonts w:cs="Calibri"/>
          <w:b/>
          <w:bCs/>
        </w:rPr>
        <w:t>. UNITARY COUNCILLOR REPORT</w:t>
      </w:r>
    </w:p>
    <w:p w14:paraId="7509E1B7" w14:textId="47BC5287" w:rsidR="00362E23" w:rsidRDefault="00C8746C" w:rsidP="00227C8E">
      <w:pPr>
        <w:rPr>
          <w:rFonts w:cs="Calibri"/>
        </w:rPr>
      </w:pPr>
      <w:r>
        <w:rPr>
          <w:rFonts w:cs="Calibri"/>
        </w:rPr>
        <w:t xml:space="preserve">Cllr Batstone </w:t>
      </w:r>
      <w:r w:rsidR="00227C8E">
        <w:rPr>
          <w:rFonts w:cs="Calibri"/>
        </w:rPr>
        <w:t>noted that:</w:t>
      </w:r>
    </w:p>
    <w:p w14:paraId="5355B4C0" w14:textId="1E9809EC" w:rsidR="00353518" w:rsidRPr="00554D20" w:rsidRDefault="003B4B4D" w:rsidP="00554D20">
      <w:pPr>
        <w:pStyle w:val="ListParagraph"/>
        <w:numPr>
          <w:ilvl w:val="0"/>
          <w:numId w:val="36"/>
        </w:numPr>
        <w:spacing w:line="240" w:lineRule="auto"/>
        <w:rPr>
          <w:rFonts w:cs="Calibri"/>
        </w:rPr>
      </w:pPr>
      <w:r>
        <w:rPr>
          <w:rFonts w:cs="Calibri"/>
        </w:rPr>
        <w:t xml:space="preserve">Recent </w:t>
      </w:r>
      <w:r w:rsidR="00A11B41">
        <w:rPr>
          <w:rFonts w:cs="Calibri"/>
        </w:rPr>
        <w:t xml:space="preserve">security incidents during </w:t>
      </w:r>
      <w:r w:rsidR="00353518" w:rsidRPr="00554D20">
        <w:rPr>
          <w:rFonts w:cs="Calibri"/>
        </w:rPr>
        <w:t xml:space="preserve">Dorset Council </w:t>
      </w:r>
      <w:r w:rsidR="00A11B41">
        <w:rPr>
          <w:rFonts w:cs="Calibri"/>
        </w:rPr>
        <w:t xml:space="preserve">events, including people gluing themselves to desks and smoke bombs, had caused </w:t>
      </w:r>
      <w:r>
        <w:rPr>
          <w:rFonts w:cs="Calibri"/>
        </w:rPr>
        <w:t xml:space="preserve">alarm and </w:t>
      </w:r>
      <w:r w:rsidR="00A11B41">
        <w:rPr>
          <w:rFonts w:cs="Calibri"/>
        </w:rPr>
        <w:t xml:space="preserve">distress </w:t>
      </w:r>
      <w:r>
        <w:rPr>
          <w:rFonts w:cs="Calibri"/>
        </w:rPr>
        <w:t>a</w:t>
      </w:r>
      <w:r w:rsidR="00A11B41">
        <w:rPr>
          <w:rFonts w:cs="Calibri"/>
        </w:rPr>
        <w:t>nd</w:t>
      </w:r>
      <w:r w:rsidR="00E277FB">
        <w:rPr>
          <w:rFonts w:cs="Calibri"/>
        </w:rPr>
        <w:t xml:space="preserve"> this </w:t>
      </w:r>
      <w:r>
        <w:rPr>
          <w:rFonts w:cs="Calibri"/>
        </w:rPr>
        <w:t xml:space="preserve">had </w:t>
      </w:r>
      <w:r w:rsidR="00A11B41">
        <w:rPr>
          <w:rFonts w:cs="Calibri"/>
        </w:rPr>
        <w:t>necessitated the introduction of</w:t>
      </w:r>
      <w:r w:rsidR="00E277FB">
        <w:rPr>
          <w:rFonts w:cs="Calibri"/>
        </w:rPr>
        <w:t xml:space="preserve"> a</w:t>
      </w:r>
      <w:r w:rsidR="00A11B41">
        <w:rPr>
          <w:rFonts w:cs="Calibri"/>
        </w:rPr>
        <w:t xml:space="preserve"> </w:t>
      </w:r>
      <w:r w:rsidR="00E277FB">
        <w:rPr>
          <w:rFonts w:cs="Calibri"/>
        </w:rPr>
        <w:t xml:space="preserve">fob-controlled </w:t>
      </w:r>
      <w:r w:rsidR="00A11B41">
        <w:rPr>
          <w:rFonts w:cs="Calibri"/>
        </w:rPr>
        <w:t>door access entry system. There is now a police and security presence at all public meeting</w:t>
      </w:r>
      <w:r w:rsidR="00BF4926">
        <w:rPr>
          <w:rFonts w:cs="Calibri"/>
        </w:rPr>
        <w:t>s</w:t>
      </w:r>
      <w:r w:rsidR="00E277FB">
        <w:rPr>
          <w:rFonts w:cs="Calibri"/>
        </w:rPr>
        <w:t xml:space="preserve"> and </w:t>
      </w:r>
      <w:r>
        <w:rPr>
          <w:rFonts w:cs="Calibri"/>
        </w:rPr>
        <w:t xml:space="preserve">this </w:t>
      </w:r>
      <w:r w:rsidR="00A11B41">
        <w:rPr>
          <w:rFonts w:cs="Calibri"/>
        </w:rPr>
        <w:t xml:space="preserve">is not without cost to Council Tax payers. </w:t>
      </w:r>
    </w:p>
    <w:p w14:paraId="7664E9C5" w14:textId="6CFDF1E2" w:rsidR="0003671A" w:rsidRDefault="00A11B41" w:rsidP="00554D20">
      <w:pPr>
        <w:pStyle w:val="ListParagraph"/>
        <w:numPr>
          <w:ilvl w:val="0"/>
          <w:numId w:val="36"/>
        </w:numPr>
        <w:spacing w:line="240" w:lineRule="auto"/>
        <w:rPr>
          <w:rFonts w:cs="Calibri"/>
        </w:rPr>
      </w:pPr>
      <w:r>
        <w:rPr>
          <w:rFonts w:cs="Calibri"/>
        </w:rPr>
        <w:t>The People &amp; Health Committee is considering a Youth Justice Plan</w:t>
      </w:r>
      <w:r w:rsidR="00E277FB">
        <w:rPr>
          <w:rFonts w:cs="Calibri"/>
        </w:rPr>
        <w:t>.</w:t>
      </w:r>
    </w:p>
    <w:p w14:paraId="101E62DF" w14:textId="7C0D822C" w:rsidR="00A11B41" w:rsidRDefault="00A11B41" w:rsidP="00554D20">
      <w:pPr>
        <w:pStyle w:val="ListParagraph"/>
        <w:numPr>
          <w:ilvl w:val="0"/>
          <w:numId w:val="36"/>
        </w:numPr>
        <w:spacing w:line="240" w:lineRule="auto"/>
        <w:rPr>
          <w:rFonts w:cs="Calibri"/>
        </w:rPr>
      </w:pPr>
      <w:r>
        <w:rPr>
          <w:rFonts w:cs="Calibri"/>
        </w:rPr>
        <w:t xml:space="preserve">Holloway Farm </w:t>
      </w:r>
      <w:r w:rsidR="003B4B4D">
        <w:rPr>
          <w:rFonts w:cs="Calibri"/>
        </w:rPr>
        <w:t>–</w:t>
      </w:r>
      <w:r>
        <w:rPr>
          <w:rFonts w:cs="Calibri"/>
        </w:rPr>
        <w:t xml:space="preserve"> </w:t>
      </w:r>
      <w:r w:rsidR="00E277FB">
        <w:rPr>
          <w:rFonts w:cs="Calibri"/>
        </w:rPr>
        <w:t xml:space="preserve">it is hoped </w:t>
      </w:r>
      <w:r w:rsidR="003B4B4D">
        <w:rPr>
          <w:rFonts w:cs="Calibri"/>
        </w:rPr>
        <w:t>that this can be let to people commencing careers in farming</w:t>
      </w:r>
      <w:r w:rsidR="00E277FB">
        <w:rPr>
          <w:rFonts w:cs="Calibri"/>
        </w:rPr>
        <w:t xml:space="preserve">, </w:t>
      </w:r>
      <w:r w:rsidR="003B4B4D">
        <w:rPr>
          <w:rFonts w:cs="Calibri"/>
        </w:rPr>
        <w:t>rather than operating as a supplement to existing businesses</w:t>
      </w:r>
      <w:r w:rsidR="0067028F">
        <w:rPr>
          <w:rFonts w:cs="Calibri"/>
        </w:rPr>
        <w:t>, and will provide job creation opportunities. The Crayfish farm lease is in place for 2 years and the business appears to be operational. The issues of leases for the Bee-keepers and the Lavender Farm is still on-going.</w:t>
      </w:r>
    </w:p>
    <w:p w14:paraId="7372B861" w14:textId="234356DC" w:rsidR="0067028F" w:rsidRDefault="0067028F" w:rsidP="00554D20">
      <w:pPr>
        <w:pStyle w:val="ListParagraph"/>
        <w:numPr>
          <w:ilvl w:val="0"/>
          <w:numId w:val="36"/>
        </w:numPr>
        <w:spacing w:line="240" w:lineRule="auto"/>
        <w:rPr>
          <w:rFonts w:cs="Calibri"/>
        </w:rPr>
      </w:pPr>
      <w:r>
        <w:rPr>
          <w:rFonts w:cs="Calibri"/>
        </w:rPr>
        <w:t>S</w:t>
      </w:r>
      <w:r w:rsidR="0029167C">
        <w:rPr>
          <w:rFonts w:cs="Calibri"/>
        </w:rPr>
        <w:t xml:space="preserve">t </w:t>
      </w:r>
      <w:r w:rsidR="00B05179">
        <w:rPr>
          <w:rFonts w:cs="Calibri"/>
        </w:rPr>
        <w:t>Mary’s</w:t>
      </w:r>
      <w:r>
        <w:rPr>
          <w:rFonts w:cs="Calibri"/>
        </w:rPr>
        <w:t xml:space="preserve"> School issues are being resolved</w:t>
      </w:r>
      <w:r w:rsidR="00FE4EB1">
        <w:rPr>
          <w:rFonts w:cs="Calibri"/>
        </w:rPr>
        <w:t>.</w:t>
      </w:r>
    </w:p>
    <w:p w14:paraId="1BD3B21C" w14:textId="6967FD2D" w:rsidR="0067028F" w:rsidRDefault="0067028F" w:rsidP="00554D20">
      <w:pPr>
        <w:pStyle w:val="ListParagraph"/>
        <w:numPr>
          <w:ilvl w:val="0"/>
          <w:numId w:val="36"/>
        </w:numPr>
        <w:spacing w:line="240" w:lineRule="auto"/>
        <w:rPr>
          <w:rFonts w:cs="Calibri"/>
        </w:rPr>
      </w:pPr>
      <w:r>
        <w:rPr>
          <w:rFonts w:cs="Calibri"/>
        </w:rPr>
        <w:t>Assistance is being provided to a local resident concerning a famil</w:t>
      </w:r>
      <w:r w:rsidR="0029167C">
        <w:rPr>
          <w:rFonts w:cs="Calibri"/>
        </w:rPr>
        <w:t>y</w:t>
      </w:r>
      <w:r>
        <w:rPr>
          <w:rFonts w:cs="Calibri"/>
        </w:rPr>
        <w:t xml:space="preserve"> matter which is taking up some time</w:t>
      </w:r>
      <w:r w:rsidR="00FE4EB1">
        <w:rPr>
          <w:rFonts w:cs="Calibri"/>
        </w:rPr>
        <w:t>.</w:t>
      </w:r>
    </w:p>
    <w:p w14:paraId="4284402A" w14:textId="6139BB0C" w:rsidR="0067028F" w:rsidRPr="00554D20" w:rsidRDefault="0029167C" w:rsidP="00554D20">
      <w:pPr>
        <w:pStyle w:val="ListParagraph"/>
        <w:numPr>
          <w:ilvl w:val="0"/>
          <w:numId w:val="36"/>
        </w:numPr>
        <w:spacing w:line="240" w:lineRule="auto"/>
        <w:rPr>
          <w:rFonts w:cs="Calibri"/>
        </w:rPr>
      </w:pPr>
      <w:r>
        <w:rPr>
          <w:rFonts w:cs="Calibri"/>
        </w:rPr>
        <w:t>Newly arrived Ukrainian families are being assisted with Universal Credit claims</w:t>
      </w:r>
      <w:r w:rsidR="00FE4EB1">
        <w:rPr>
          <w:rFonts w:cs="Calibri"/>
        </w:rPr>
        <w:t xml:space="preserve">, </w:t>
      </w:r>
      <w:r>
        <w:rPr>
          <w:rFonts w:cs="Calibri"/>
        </w:rPr>
        <w:t xml:space="preserve">English classes and schooling. There are some funding issues are these are being worked through. Cllr Carole Jones is heading the response locally. </w:t>
      </w:r>
    </w:p>
    <w:p w14:paraId="48B44405" w14:textId="0EE6F811" w:rsidR="00C8746C" w:rsidRPr="00C8746C" w:rsidRDefault="008B246F" w:rsidP="00C8746C">
      <w:pPr>
        <w:rPr>
          <w:rFonts w:cs="Calibri"/>
          <w:b/>
          <w:bCs/>
        </w:rPr>
      </w:pPr>
      <w:r>
        <w:rPr>
          <w:rFonts w:cs="Calibri"/>
          <w:b/>
          <w:bCs/>
        </w:rPr>
        <w:t>9</w:t>
      </w:r>
      <w:r w:rsidR="0029167C">
        <w:rPr>
          <w:rFonts w:cs="Calibri"/>
          <w:b/>
          <w:bCs/>
        </w:rPr>
        <w:t>22</w:t>
      </w:r>
      <w:r w:rsidR="00C8746C" w:rsidRPr="00C8746C">
        <w:rPr>
          <w:rFonts w:cs="Calibri"/>
          <w:b/>
          <w:bCs/>
        </w:rPr>
        <w:t xml:space="preserve">. FOOTPATHS </w:t>
      </w:r>
    </w:p>
    <w:p w14:paraId="46A248EF" w14:textId="71654B9D" w:rsidR="00C8746C" w:rsidRDefault="00C8746C" w:rsidP="00C8746C">
      <w:pPr>
        <w:rPr>
          <w:rFonts w:cs="Calibri"/>
        </w:rPr>
      </w:pPr>
      <w:r w:rsidRPr="00C8746C">
        <w:rPr>
          <w:rFonts w:cs="Calibri"/>
        </w:rPr>
        <w:t xml:space="preserve">The Footpaths Officer was not present and there were no reported issues. </w:t>
      </w:r>
    </w:p>
    <w:p w14:paraId="102DFF21" w14:textId="2F6B2047" w:rsidR="00616BEF" w:rsidRDefault="00616BEF" w:rsidP="00616BEF">
      <w:pPr>
        <w:rPr>
          <w:rFonts w:cs="Calibri"/>
          <w:b/>
          <w:bCs/>
        </w:rPr>
      </w:pPr>
      <w:r>
        <w:rPr>
          <w:rFonts w:cs="Calibri"/>
          <w:b/>
          <w:bCs/>
        </w:rPr>
        <w:t>9</w:t>
      </w:r>
      <w:r w:rsidR="00655CA0">
        <w:rPr>
          <w:rFonts w:cs="Calibri"/>
          <w:b/>
          <w:bCs/>
        </w:rPr>
        <w:t>23</w:t>
      </w:r>
      <w:r>
        <w:rPr>
          <w:rFonts w:cs="Calibri"/>
          <w:b/>
          <w:bCs/>
        </w:rPr>
        <w:t xml:space="preserve">. </w:t>
      </w:r>
      <w:r w:rsidRPr="008B246F">
        <w:rPr>
          <w:rFonts w:cs="Calibri"/>
          <w:b/>
          <w:bCs/>
        </w:rPr>
        <w:t xml:space="preserve">PLANNING </w:t>
      </w:r>
      <w:r>
        <w:rPr>
          <w:rFonts w:cs="Calibri"/>
          <w:b/>
          <w:bCs/>
        </w:rPr>
        <w:t>APPLICATIONS</w:t>
      </w:r>
    </w:p>
    <w:p w14:paraId="764B3796" w14:textId="57256BAA" w:rsidR="00F675FE" w:rsidRPr="00F675FE" w:rsidRDefault="00F675FE" w:rsidP="00616BEF">
      <w:pPr>
        <w:rPr>
          <w:rFonts w:cs="Calibri"/>
        </w:rPr>
      </w:pPr>
      <w:r w:rsidRPr="00F675FE">
        <w:rPr>
          <w:rFonts w:cs="Calibri"/>
        </w:rPr>
        <w:t xml:space="preserve">The Chairman provided these updates: </w:t>
      </w:r>
    </w:p>
    <w:p w14:paraId="4FA14A7D" w14:textId="322ACF84" w:rsidR="00616BEF" w:rsidRDefault="00616BEF" w:rsidP="00616BEF">
      <w:pPr>
        <w:rPr>
          <w:rFonts w:cs="Calibri"/>
          <w:b/>
          <w:bCs/>
        </w:rPr>
      </w:pPr>
      <w:r>
        <w:rPr>
          <w:rFonts w:cs="Calibri"/>
          <w:b/>
          <w:bCs/>
        </w:rPr>
        <w:t>i) Applications update:</w:t>
      </w:r>
    </w:p>
    <w:p w14:paraId="38B4B459" w14:textId="77777777" w:rsidR="00616BEF" w:rsidRPr="00616BEF" w:rsidRDefault="00616BEF" w:rsidP="00616BEF">
      <w:pPr>
        <w:numPr>
          <w:ilvl w:val="0"/>
          <w:numId w:val="37"/>
        </w:numPr>
        <w:rPr>
          <w:rFonts w:cs="Calibri"/>
          <w:lang w:val="en-GB"/>
        </w:rPr>
      </w:pPr>
      <w:r w:rsidRPr="00616BEF">
        <w:rPr>
          <w:rFonts w:cs="Calibri"/>
          <w:b/>
          <w:bCs/>
          <w:lang w:val="en-GB"/>
        </w:rPr>
        <w:t xml:space="preserve">3 Pepper Hill Shillingstone Dorset DT11 0TD – </w:t>
      </w:r>
      <w:r w:rsidRPr="00616BEF">
        <w:rPr>
          <w:rFonts w:cs="Calibri"/>
          <w:lang w:val="en-GB"/>
        </w:rPr>
        <w:t>Erect new porch, (demolish existing</w:t>
      </w:r>
      <w:r w:rsidRPr="00616BEF">
        <w:rPr>
          <w:rFonts w:cs="Calibri"/>
          <w:b/>
          <w:bCs/>
          <w:lang w:val="en-GB"/>
        </w:rPr>
        <w:t xml:space="preserve">). - </w:t>
      </w:r>
      <w:r w:rsidRPr="00616BEF">
        <w:rPr>
          <w:rFonts w:cs="Calibri"/>
          <w:lang w:val="en-GB"/>
        </w:rPr>
        <w:t>Granted 26/05/2022</w:t>
      </w:r>
    </w:p>
    <w:p w14:paraId="2F67C821" w14:textId="790D62CB" w:rsidR="00616BEF" w:rsidRPr="00FE4EB1" w:rsidRDefault="00616BEF" w:rsidP="00891C1D">
      <w:pPr>
        <w:numPr>
          <w:ilvl w:val="0"/>
          <w:numId w:val="37"/>
        </w:numPr>
        <w:rPr>
          <w:rFonts w:cs="Calibri"/>
          <w:b/>
          <w:bCs/>
        </w:rPr>
      </w:pPr>
      <w:r w:rsidRPr="00616BEF">
        <w:rPr>
          <w:rFonts w:cs="Calibri"/>
          <w:b/>
          <w:bCs/>
          <w:lang w:val="en-GB"/>
        </w:rPr>
        <w:t xml:space="preserve">13 Stour Close Shillingstone Dorset DT11 0SU - </w:t>
      </w:r>
      <w:r w:rsidRPr="00616BEF">
        <w:rPr>
          <w:rFonts w:cs="Calibri"/>
          <w:lang w:val="en-GB"/>
        </w:rPr>
        <w:t>Erect new rear &amp; side extensions. Remove existing conservatory. Granted 11/05/202</w:t>
      </w:r>
      <w:r w:rsidRPr="00616BEF">
        <w:rPr>
          <w:rFonts w:cs="Calibri"/>
          <w:b/>
          <w:bCs/>
          <w:lang w:val="en-GB"/>
        </w:rPr>
        <w:t xml:space="preserve">                </w:t>
      </w:r>
    </w:p>
    <w:p w14:paraId="00B22747" w14:textId="26F5762B" w:rsidR="00616BEF" w:rsidRDefault="00B05179" w:rsidP="00616BEF">
      <w:pPr>
        <w:rPr>
          <w:rFonts w:cs="Calibri"/>
          <w:b/>
          <w:bCs/>
        </w:rPr>
      </w:pPr>
      <w:r>
        <w:rPr>
          <w:rFonts w:cs="Calibri"/>
          <w:b/>
          <w:bCs/>
        </w:rPr>
        <w:t>i</w:t>
      </w:r>
      <w:r w:rsidR="00616BEF" w:rsidRPr="008B246F">
        <w:rPr>
          <w:rFonts w:cs="Calibri"/>
          <w:b/>
          <w:bCs/>
        </w:rPr>
        <w:t>i) New Applications to consider:</w:t>
      </w:r>
    </w:p>
    <w:tbl>
      <w:tblPr>
        <w:tblStyle w:val="TableGrid11"/>
        <w:tblW w:w="9776" w:type="dxa"/>
        <w:tblLook w:val="04A0" w:firstRow="1" w:lastRow="0" w:firstColumn="1" w:lastColumn="0" w:noHBand="0" w:noVBand="1"/>
      </w:tblPr>
      <w:tblGrid>
        <w:gridCol w:w="1318"/>
        <w:gridCol w:w="2137"/>
        <w:gridCol w:w="1655"/>
        <w:gridCol w:w="2256"/>
        <w:gridCol w:w="2410"/>
      </w:tblGrid>
      <w:tr w:rsidR="00616BEF" w:rsidRPr="00EE2C80" w14:paraId="73960F5D" w14:textId="77777777" w:rsidTr="007B26F1">
        <w:trPr>
          <w:trHeight w:val="288"/>
        </w:trPr>
        <w:tc>
          <w:tcPr>
            <w:tcW w:w="1318" w:type="dxa"/>
            <w:noWrap/>
          </w:tcPr>
          <w:p w14:paraId="0CA91B80" w14:textId="77777777" w:rsidR="00616BEF" w:rsidRPr="00EE2C80" w:rsidRDefault="00616BEF" w:rsidP="00130799">
            <w:pPr>
              <w:suppressAutoHyphens w:val="0"/>
              <w:spacing w:after="0" w:line="240" w:lineRule="auto"/>
              <w:rPr>
                <w:rFonts w:asciiTheme="minorHAnsi" w:eastAsiaTheme="minorHAnsi" w:hAnsiTheme="minorHAnsi" w:cstheme="minorHAnsi"/>
                <w:b/>
                <w:bCs/>
                <w:sz w:val="20"/>
                <w:szCs w:val="20"/>
                <w:lang w:val="en-GB" w:eastAsia="en-GB"/>
              </w:rPr>
            </w:pPr>
            <w:r>
              <w:rPr>
                <w:rFonts w:asciiTheme="minorHAnsi" w:eastAsiaTheme="minorHAnsi" w:hAnsiTheme="minorHAnsi" w:cstheme="minorHAnsi"/>
                <w:b/>
                <w:bCs/>
                <w:sz w:val="20"/>
                <w:szCs w:val="20"/>
                <w:lang w:val="en-GB" w:eastAsia="en-GB"/>
              </w:rPr>
              <w:t xml:space="preserve">Application date </w:t>
            </w:r>
          </w:p>
        </w:tc>
        <w:tc>
          <w:tcPr>
            <w:tcW w:w="2137" w:type="dxa"/>
            <w:noWrap/>
          </w:tcPr>
          <w:p w14:paraId="4E90AC68" w14:textId="77777777" w:rsidR="00616BEF" w:rsidRPr="00EE2C80" w:rsidRDefault="00616BEF" w:rsidP="00130799">
            <w:pPr>
              <w:suppressAutoHyphens w:val="0"/>
              <w:spacing w:after="0" w:line="240" w:lineRule="auto"/>
              <w:rPr>
                <w:rFonts w:asciiTheme="minorHAnsi" w:eastAsiaTheme="minorHAnsi" w:hAnsiTheme="minorHAnsi" w:cstheme="minorHAnsi"/>
                <w:b/>
                <w:bCs/>
                <w:sz w:val="20"/>
                <w:szCs w:val="20"/>
                <w:lang w:val="en-GB" w:eastAsia="en-GB"/>
              </w:rPr>
            </w:pPr>
            <w:r>
              <w:rPr>
                <w:rFonts w:asciiTheme="minorHAnsi" w:eastAsiaTheme="minorHAnsi" w:hAnsiTheme="minorHAnsi" w:cstheme="minorHAnsi"/>
                <w:b/>
                <w:bCs/>
                <w:sz w:val="20"/>
                <w:szCs w:val="20"/>
                <w:lang w:val="en-GB" w:eastAsia="en-GB"/>
              </w:rPr>
              <w:t>Ref</w:t>
            </w:r>
          </w:p>
        </w:tc>
        <w:tc>
          <w:tcPr>
            <w:tcW w:w="1655" w:type="dxa"/>
            <w:noWrap/>
          </w:tcPr>
          <w:p w14:paraId="1F32E062" w14:textId="77777777" w:rsidR="00616BEF" w:rsidRPr="00EE2C80" w:rsidRDefault="00616BEF" w:rsidP="00130799">
            <w:pPr>
              <w:suppressAutoHyphens w:val="0"/>
              <w:spacing w:after="0" w:line="240" w:lineRule="auto"/>
              <w:rPr>
                <w:rFonts w:asciiTheme="minorHAnsi" w:eastAsiaTheme="minorHAnsi" w:hAnsiTheme="minorHAnsi" w:cstheme="minorHAnsi"/>
                <w:b/>
                <w:bCs/>
                <w:sz w:val="20"/>
                <w:szCs w:val="20"/>
                <w:lang w:val="en-GB" w:eastAsia="en-GB"/>
              </w:rPr>
            </w:pPr>
            <w:r>
              <w:rPr>
                <w:rFonts w:asciiTheme="minorHAnsi" w:eastAsiaTheme="minorHAnsi" w:hAnsiTheme="minorHAnsi" w:cstheme="minorHAnsi"/>
                <w:b/>
                <w:bCs/>
                <w:sz w:val="20"/>
                <w:szCs w:val="20"/>
                <w:lang w:val="en-GB" w:eastAsia="en-GB"/>
              </w:rPr>
              <w:t>Address</w:t>
            </w:r>
          </w:p>
        </w:tc>
        <w:tc>
          <w:tcPr>
            <w:tcW w:w="2256" w:type="dxa"/>
            <w:noWrap/>
          </w:tcPr>
          <w:p w14:paraId="7DD6D7D4" w14:textId="77777777" w:rsidR="00616BEF" w:rsidRPr="00EE2C80" w:rsidRDefault="00616BEF" w:rsidP="00130799">
            <w:pPr>
              <w:suppressAutoHyphens w:val="0"/>
              <w:spacing w:after="0" w:line="240" w:lineRule="auto"/>
              <w:rPr>
                <w:rFonts w:asciiTheme="minorHAnsi" w:eastAsiaTheme="minorHAnsi" w:hAnsiTheme="minorHAnsi" w:cstheme="minorHAnsi"/>
                <w:b/>
                <w:bCs/>
                <w:sz w:val="20"/>
                <w:szCs w:val="20"/>
                <w:lang w:val="en-GB" w:eastAsia="en-GB"/>
              </w:rPr>
            </w:pPr>
            <w:r>
              <w:rPr>
                <w:rFonts w:asciiTheme="minorHAnsi" w:eastAsiaTheme="minorHAnsi" w:hAnsiTheme="minorHAnsi" w:cstheme="minorHAnsi"/>
                <w:b/>
                <w:bCs/>
                <w:sz w:val="20"/>
                <w:szCs w:val="20"/>
                <w:lang w:val="en-GB" w:eastAsia="en-GB"/>
              </w:rPr>
              <w:t xml:space="preserve">Description </w:t>
            </w:r>
          </w:p>
        </w:tc>
        <w:tc>
          <w:tcPr>
            <w:tcW w:w="2410" w:type="dxa"/>
            <w:noWrap/>
          </w:tcPr>
          <w:p w14:paraId="3622E41D" w14:textId="77777777" w:rsidR="00616BEF" w:rsidRPr="00EE2C80" w:rsidRDefault="00616BEF" w:rsidP="00130799">
            <w:pPr>
              <w:suppressAutoHyphens w:val="0"/>
              <w:spacing w:after="0" w:line="240" w:lineRule="auto"/>
              <w:rPr>
                <w:rFonts w:asciiTheme="minorHAnsi" w:eastAsiaTheme="minorHAnsi" w:hAnsiTheme="minorHAnsi" w:cstheme="minorHAnsi"/>
                <w:b/>
                <w:bCs/>
                <w:sz w:val="20"/>
                <w:szCs w:val="20"/>
                <w:lang w:val="en-GB" w:eastAsia="en-GB"/>
              </w:rPr>
            </w:pPr>
            <w:r>
              <w:rPr>
                <w:rFonts w:asciiTheme="minorHAnsi" w:eastAsiaTheme="minorHAnsi" w:hAnsiTheme="minorHAnsi" w:cstheme="minorHAnsi"/>
                <w:b/>
                <w:bCs/>
                <w:sz w:val="20"/>
                <w:szCs w:val="20"/>
                <w:lang w:val="en-GB" w:eastAsia="en-GB"/>
              </w:rPr>
              <w:t>PC decision</w:t>
            </w:r>
          </w:p>
        </w:tc>
      </w:tr>
      <w:tr w:rsidR="00616BEF" w:rsidRPr="00EE2C80" w14:paraId="698368E4" w14:textId="77777777" w:rsidTr="007B26F1">
        <w:trPr>
          <w:trHeight w:val="288"/>
        </w:trPr>
        <w:tc>
          <w:tcPr>
            <w:tcW w:w="1318" w:type="dxa"/>
            <w:noWrap/>
            <w:hideMark/>
          </w:tcPr>
          <w:p w14:paraId="5ED85307" w14:textId="6145C1AB" w:rsidR="00616BEF" w:rsidRPr="00EE2C80" w:rsidRDefault="007B26F1" w:rsidP="00130799">
            <w:pPr>
              <w:suppressAutoHyphens w:val="0"/>
              <w:spacing w:after="0" w:line="240" w:lineRule="auto"/>
              <w:rPr>
                <w:rFonts w:asciiTheme="minorHAnsi" w:eastAsiaTheme="minorHAnsi" w:hAnsiTheme="minorHAnsi" w:cstheme="minorHAnsi"/>
                <w:sz w:val="20"/>
                <w:szCs w:val="20"/>
                <w:lang w:val="en-GB" w:eastAsia="en-GB"/>
              </w:rPr>
            </w:pPr>
            <w:r>
              <w:rPr>
                <w:rFonts w:asciiTheme="minorHAnsi" w:eastAsiaTheme="minorHAnsi" w:hAnsiTheme="minorHAnsi" w:cstheme="minorHAnsi"/>
                <w:sz w:val="20"/>
                <w:szCs w:val="20"/>
                <w:lang w:val="en-GB" w:eastAsia="en-GB"/>
              </w:rPr>
              <w:t>06/06/2022</w:t>
            </w:r>
          </w:p>
        </w:tc>
        <w:tc>
          <w:tcPr>
            <w:tcW w:w="2137" w:type="dxa"/>
            <w:noWrap/>
            <w:hideMark/>
          </w:tcPr>
          <w:p w14:paraId="2BF61148" w14:textId="4C52821E" w:rsidR="00616BEF" w:rsidRPr="007B26F1" w:rsidRDefault="004B314F" w:rsidP="00130799">
            <w:pPr>
              <w:suppressAutoHyphens w:val="0"/>
              <w:spacing w:after="0" w:line="240" w:lineRule="auto"/>
              <w:rPr>
                <w:rFonts w:asciiTheme="minorHAnsi" w:eastAsiaTheme="minorHAnsi" w:hAnsiTheme="minorHAnsi" w:cstheme="minorHAnsi"/>
                <w:sz w:val="20"/>
                <w:szCs w:val="20"/>
                <w:lang w:val="en-GB" w:eastAsia="en-GB"/>
              </w:rPr>
            </w:pPr>
            <w:r w:rsidRPr="00616BEF">
              <w:rPr>
                <w:rFonts w:asciiTheme="minorHAnsi" w:eastAsiaTheme="minorHAnsi" w:hAnsiTheme="minorHAnsi" w:cstheme="minorHAnsi"/>
                <w:sz w:val="20"/>
                <w:szCs w:val="20"/>
                <w:lang w:val="en-GB" w:eastAsia="en-GB"/>
              </w:rPr>
              <w:t>P/HOU/2022/03428</w:t>
            </w:r>
          </w:p>
        </w:tc>
        <w:tc>
          <w:tcPr>
            <w:tcW w:w="1655" w:type="dxa"/>
            <w:noWrap/>
            <w:hideMark/>
          </w:tcPr>
          <w:p w14:paraId="1A01B38D" w14:textId="61646B24" w:rsidR="00616BEF" w:rsidRPr="007B26F1" w:rsidRDefault="004B314F" w:rsidP="00130799">
            <w:pPr>
              <w:suppressAutoHyphens w:val="0"/>
              <w:spacing w:after="0" w:line="240" w:lineRule="auto"/>
              <w:rPr>
                <w:rFonts w:asciiTheme="minorHAnsi" w:eastAsiaTheme="minorHAnsi" w:hAnsiTheme="minorHAnsi" w:cstheme="minorHAnsi"/>
                <w:sz w:val="20"/>
                <w:szCs w:val="20"/>
                <w:lang w:val="en-GB" w:eastAsia="en-GB"/>
              </w:rPr>
            </w:pPr>
            <w:r w:rsidRPr="00616BEF">
              <w:rPr>
                <w:rFonts w:asciiTheme="minorHAnsi" w:eastAsiaTheme="minorHAnsi" w:hAnsiTheme="minorHAnsi" w:cstheme="minorHAnsi"/>
                <w:sz w:val="20"/>
                <w:szCs w:val="20"/>
                <w:lang w:val="en-GB" w:eastAsia="en-GB"/>
              </w:rPr>
              <w:t>Cedar Lodge, Knapps,</w:t>
            </w:r>
            <w:r w:rsidRPr="007B26F1">
              <w:rPr>
                <w:rFonts w:asciiTheme="minorHAnsi" w:eastAsiaTheme="minorHAnsi" w:hAnsiTheme="minorHAnsi" w:cstheme="minorHAnsi"/>
                <w:sz w:val="20"/>
                <w:szCs w:val="20"/>
                <w:lang w:val="en-GB" w:eastAsia="en-GB"/>
              </w:rPr>
              <w:t xml:space="preserve"> </w:t>
            </w:r>
            <w:r w:rsidRPr="007B26F1">
              <w:rPr>
                <w:rFonts w:asciiTheme="minorHAnsi" w:eastAsiaTheme="minorHAnsi" w:hAnsiTheme="minorHAnsi" w:cstheme="minorHAnsi"/>
                <w:sz w:val="20"/>
                <w:szCs w:val="20"/>
                <w:lang w:val="en-GB" w:eastAsia="en-GB"/>
              </w:rPr>
              <w:tab/>
              <w:t>DT11 0RA</w:t>
            </w:r>
          </w:p>
        </w:tc>
        <w:tc>
          <w:tcPr>
            <w:tcW w:w="2256" w:type="dxa"/>
            <w:noWrap/>
            <w:hideMark/>
          </w:tcPr>
          <w:p w14:paraId="4E51EB22" w14:textId="33A92732" w:rsidR="00616BEF" w:rsidRPr="007B26F1" w:rsidRDefault="004B314F" w:rsidP="00130799">
            <w:pPr>
              <w:suppressAutoHyphens w:val="0"/>
              <w:spacing w:after="0" w:line="240" w:lineRule="auto"/>
              <w:rPr>
                <w:rFonts w:asciiTheme="minorHAnsi" w:eastAsiaTheme="minorHAnsi" w:hAnsiTheme="minorHAnsi" w:cstheme="minorHAnsi"/>
                <w:sz w:val="20"/>
                <w:szCs w:val="20"/>
                <w:lang w:val="en-GB" w:eastAsia="en-GB"/>
              </w:rPr>
            </w:pPr>
            <w:r w:rsidRPr="00616BEF">
              <w:rPr>
                <w:rFonts w:asciiTheme="minorHAnsi" w:eastAsiaTheme="minorHAnsi" w:hAnsiTheme="minorHAnsi" w:cstheme="minorHAnsi"/>
                <w:sz w:val="20"/>
                <w:szCs w:val="20"/>
                <w:lang w:val="en-GB" w:eastAsia="en-GB"/>
              </w:rPr>
              <w:t>Erect Replacement Brick Garage/Store</w:t>
            </w:r>
          </w:p>
        </w:tc>
        <w:tc>
          <w:tcPr>
            <w:tcW w:w="2410" w:type="dxa"/>
            <w:noWrap/>
            <w:hideMark/>
          </w:tcPr>
          <w:p w14:paraId="37B6590F" w14:textId="31432DAF" w:rsidR="00616BEF" w:rsidRPr="00EE2C80" w:rsidRDefault="00616BEF" w:rsidP="00130799">
            <w:pPr>
              <w:suppressAutoHyphens w:val="0"/>
              <w:spacing w:after="0" w:line="240" w:lineRule="auto"/>
              <w:rPr>
                <w:rFonts w:asciiTheme="minorHAnsi" w:eastAsiaTheme="minorHAnsi" w:hAnsiTheme="minorHAnsi" w:cstheme="minorHAnsi"/>
                <w:sz w:val="20"/>
                <w:szCs w:val="20"/>
                <w:lang w:val="en-GB" w:eastAsia="en-GB"/>
              </w:rPr>
            </w:pPr>
            <w:r>
              <w:rPr>
                <w:rFonts w:asciiTheme="minorHAnsi" w:eastAsiaTheme="minorHAnsi" w:hAnsiTheme="minorHAnsi" w:cstheme="minorHAnsi"/>
                <w:sz w:val="20"/>
                <w:szCs w:val="20"/>
                <w:lang w:val="en-GB" w:eastAsia="en-GB"/>
              </w:rPr>
              <w:t>No objection – no impact on neighbours</w:t>
            </w:r>
            <w:r w:rsidR="007B26F1">
              <w:rPr>
                <w:rFonts w:asciiTheme="minorHAnsi" w:eastAsiaTheme="minorHAnsi" w:hAnsiTheme="minorHAnsi" w:cstheme="minorHAnsi"/>
                <w:sz w:val="20"/>
                <w:szCs w:val="20"/>
                <w:lang w:val="en-GB" w:eastAsia="en-GB"/>
              </w:rPr>
              <w:t>; next door to Tel exchange</w:t>
            </w:r>
          </w:p>
        </w:tc>
      </w:tr>
    </w:tbl>
    <w:p w14:paraId="7FC62DE2" w14:textId="570F578F" w:rsidR="00ED33F6" w:rsidRDefault="007B26F1" w:rsidP="007B26F1">
      <w:pPr>
        <w:rPr>
          <w:rFonts w:cs="Calibri"/>
          <w:lang w:val="en-GB"/>
        </w:rPr>
      </w:pPr>
      <w:r>
        <w:rPr>
          <w:rFonts w:asciiTheme="minorHAnsi" w:hAnsiTheme="minorHAnsi" w:cstheme="minorHAnsi"/>
        </w:rPr>
        <w:lastRenderedPageBreak/>
        <w:t xml:space="preserve">iii) </w:t>
      </w:r>
      <w:r w:rsidRPr="00616BEF">
        <w:rPr>
          <w:rFonts w:cs="Calibri"/>
          <w:b/>
          <w:bCs/>
          <w:lang w:val="en-GB"/>
        </w:rPr>
        <w:t>Squirrels Leap/Old Ox proposal</w:t>
      </w:r>
      <w:r>
        <w:rPr>
          <w:rFonts w:cs="Calibri"/>
          <w:b/>
          <w:bCs/>
          <w:lang w:val="en-GB"/>
        </w:rPr>
        <w:t xml:space="preserve"> -</w:t>
      </w:r>
      <w:r w:rsidRPr="00616BEF">
        <w:rPr>
          <w:rFonts w:cs="Calibri"/>
          <w:lang w:val="en-GB"/>
        </w:rPr>
        <w:t xml:space="preserve"> </w:t>
      </w:r>
      <w:r>
        <w:rPr>
          <w:rFonts w:asciiTheme="minorHAnsi" w:hAnsiTheme="minorHAnsi" w:cstheme="minorHAnsi"/>
        </w:rPr>
        <w:t>The Chairman confirmed that</w:t>
      </w:r>
      <w:r w:rsidR="00F675FE">
        <w:rPr>
          <w:rFonts w:asciiTheme="minorHAnsi" w:hAnsiTheme="minorHAnsi" w:cstheme="minorHAnsi"/>
        </w:rPr>
        <w:t xml:space="preserve"> this</w:t>
      </w:r>
      <w:r>
        <w:rPr>
          <w:rFonts w:asciiTheme="minorHAnsi" w:hAnsiTheme="minorHAnsi" w:cstheme="minorHAnsi"/>
        </w:rPr>
        <w:t xml:space="preserve"> </w:t>
      </w:r>
      <w:r w:rsidR="00616BEF" w:rsidRPr="00616BEF">
        <w:rPr>
          <w:rFonts w:cs="Calibri"/>
          <w:lang w:val="en-GB"/>
        </w:rPr>
        <w:t>will be considered at the Extraordinary Meeting on 14</w:t>
      </w:r>
      <w:r w:rsidR="00616BEF" w:rsidRPr="00616BEF">
        <w:rPr>
          <w:rFonts w:cs="Calibri"/>
          <w:vertAlign w:val="superscript"/>
          <w:lang w:val="en-GB"/>
        </w:rPr>
        <w:t>th</w:t>
      </w:r>
      <w:r w:rsidR="00616BEF" w:rsidRPr="00616BEF">
        <w:rPr>
          <w:rFonts w:cs="Calibri"/>
          <w:lang w:val="en-GB"/>
        </w:rPr>
        <w:t xml:space="preserve"> June. </w:t>
      </w:r>
      <w:r w:rsidR="00BF4926">
        <w:rPr>
          <w:rFonts w:cs="Calibri"/>
          <w:lang w:val="en-GB"/>
        </w:rPr>
        <w:t xml:space="preserve">The planning consultant </w:t>
      </w:r>
      <w:r w:rsidR="00616BEF" w:rsidRPr="00616BEF">
        <w:rPr>
          <w:rFonts w:cs="Calibri"/>
          <w:lang w:val="en-GB"/>
        </w:rPr>
        <w:t xml:space="preserve">has agreed to provide a draft </w:t>
      </w:r>
      <w:r>
        <w:rPr>
          <w:rFonts w:cs="Calibri"/>
          <w:lang w:val="en-GB"/>
        </w:rPr>
        <w:t xml:space="preserve">review, and the Council agreed that a cost of </w:t>
      </w:r>
      <w:r w:rsidR="00BF4926">
        <w:rPr>
          <w:rFonts w:cs="Calibri"/>
          <w:lang w:val="en-GB"/>
        </w:rPr>
        <w:t xml:space="preserve">around </w:t>
      </w:r>
      <w:r w:rsidR="00616BEF" w:rsidRPr="00616BEF">
        <w:rPr>
          <w:rFonts w:cs="Calibri"/>
          <w:lang w:val="en-GB"/>
        </w:rPr>
        <w:t xml:space="preserve">£ 500 </w:t>
      </w:r>
      <w:r>
        <w:rPr>
          <w:rFonts w:cs="Calibri"/>
          <w:lang w:val="en-GB"/>
        </w:rPr>
        <w:t xml:space="preserve">would be </w:t>
      </w:r>
      <w:r w:rsidR="00616BEF" w:rsidRPr="00616BEF">
        <w:rPr>
          <w:rFonts w:cs="Calibri"/>
          <w:lang w:val="en-GB"/>
        </w:rPr>
        <w:t>acceptable</w:t>
      </w:r>
      <w:r>
        <w:rPr>
          <w:rFonts w:cs="Calibri"/>
          <w:lang w:val="en-GB"/>
        </w:rPr>
        <w:t>.</w:t>
      </w:r>
    </w:p>
    <w:p w14:paraId="0FE046CE" w14:textId="50C821CE" w:rsidR="00616BEF" w:rsidRPr="00616BEF" w:rsidRDefault="00ED33F6" w:rsidP="007B26F1">
      <w:pPr>
        <w:rPr>
          <w:rFonts w:cs="Calibri"/>
          <w:lang w:val="en-GB"/>
        </w:rPr>
      </w:pPr>
      <w:r>
        <w:rPr>
          <w:rFonts w:cs="Calibri"/>
          <w:lang w:val="en-GB"/>
        </w:rPr>
        <w:t>IS noted that a number of Tree removal applications had been made</w:t>
      </w:r>
      <w:r w:rsidR="00FE4EB1">
        <w:rPr>
          <w:rFonts w:cs="Calibri"/>
          <w:lang w:val="en-GB"/>
        </w:rPr>
        <w:t xml:space="preserve">, all of </w:t>
      </w:r>
      <w:r>
        <w:rPr>
          <w:rFonts w:cs="Calibri"/>
          <w:lang w:val="en-GB"/>
        </w:rPr>
        <w:t xml:space="preserve">which appeared to have a link to this proposal. The Clerk will investigate these. </w:t>
      </w:r>
    </w:p>
    <w:p w14:paraId="05618E15" w14:textId="08C40688" w:rsidR="00F675FE" w:rsidRPr="00F675FE" w:rsidRDefault="007B26F1" w:rsidP="007B26F1">
      <w:pPr>
        <w:rPr>
          <w:rFonts w:cs="Calibri"/>
          <w:lang w:val="en-GB"/>
        </w:rPr>
      </w:pPr>
      <w:r w:rsidRPr="00F675FE">
        <w:rPr>
          <w:rFonts w:cs="Calibri"/>
          <w:lang w:val="en-GB"/>
        </w:rPr>
        <w:t xml:space="preserve">iv) </w:t>
      </w:r>
      <w:r w:rsidR="00F675FE" w:rsidRPr="00F675FE">
        <w:rPr>
          <w:rFonts w:cs="Calibri"/>
          <w:b/>
          <w:bCs/>
          <w:lang w:val="en-GB"/>
        </w:rPr>
        <w:t>D</w:t>
      </w:r>
      <w:r w:rsidR="00616BEF" w:rsidRPr="00616BEF">
        <w:rPr>
          <w:rFonts w:cs="Calibri"/>
          <w:b/>
          <w:bCs/>
          <w:lang w:val="en-GB"/>
        </w:rPr>
        <w:t>efinitive Map Modification Order</w:t>
      </w:r>
      <w:r w:rsidR="00616BEF" w:rsidRPr="00616BEF">
        <w:rPr>
          <w:rFonts w:cs="Calibri"/>
          <w:lang w:val="en-GB"/>
        </w:rPr>
        <w:t xml:space="preserve"> – </w:t>
      </w:r>
      <w:r w:rsidR="00F675FE">
        <w:rPr>
          <w:rFonts w:cs="Calibri"/>
          <w:lang w:val="en-GB"/>
        </w:rPr>
        <w:t xml:space="preserve">Holloway Lane - </w:t>
      </w:r>
      <w:r w:rsidR="00616BEF" w:rsidRPr="00616BEF">
        <w:rPr>
          <w:rFonts w:cs="Calibri"/>
          <w:lang w:val="en-GB"/>
        </w:rPr>
        <w:t>conversion of route at a (B.O.A.T – Byway to all traffic).</w:t>
      </w:r>
    </w:p>
    <w:p w14:paraId="369D0BE4" w14:textId="418BCC33" w:rsidR="00616BEF" w:rsidRPr="00616BEF" w:rsidRDefault="00F675FE" w:rsidP="007B26F1">
      <w:pPr>
        <w:rPr>
          <w:rFonts w:cs="Calibri"/>
          <w:lang w:val="en-GB"/>
        </w:rPr>
      </w:pPr>
      <w:r>
        <w:rPr>
          <w:rFonts w:cs="Calibri"/>
          <w:lang w:val="en-GB"/>
        </w:rPr>
        <w:t xml:space="preserve">Cllr Gasson </w:t>
      </w:r>
      <w:r w:rsidR="00616BEF" w:rsidRPr="00616BEF">
        <w:rPr>
          <w:rFonts w:cs="Calibri"/>
          <w:lang w:val="en-GB"/>
        </w:rPr>
        <w:t>ha</w:t>
      </w:r>
      <w:r>
        <w:rPr>
          <w:rFonts w:cs="Calibri"/>
          <w:lang w:val="en-GB"/>
        </w:rPr>
        <w:t>d</w:t>
      </w:r>
      <w:r w:rsidR="00616BEF" w:rsidRPr="00616BEF">
        <w:rPr>
          <w:rFonts w:cs="Calibri"/>
          <w:lang w:val="en-GB"/>
        </w:rPr>
        <w:t xml:space="preserve"> noted</w:t>
      </w:r>
      <w:r>
        <w:rPr>
          <w:rFonts w:cs="Calibri"/>
          <w:lang w:val="en-GB"/>
        </w:rPr>
        <w:t xml:space="preserve"> in correspondence</w:t>
      </w:r>
      <w:r w:rsidR="00616BEF" w:rsidRPr="00616BEF">
        <w:rPr>
          <w:rFonts w:cs="Calibri"/>
          <w:lang w:val="en-GB"/>
        </w:rPr>
        <w:t xml:space="preserve"> that this may well be helpful given the additional traffic along Holloway Lane re the Lavender Farm/Bee-keepers projects</w:t>
      </w:r>
      <w:r>
        <w:rPr>
          <w:rFonts w:cs="Calibri"/>
          <w:lang w:val="en-GB"/>
        </w:rPr>
        <w:t>. There were no further comments.</w:t>
      </w:r>
    </w:p>
    <w:p w14:paraId="30A6FED6" w14:textId="5AF77A7D" w:rsidR="00616BEF" w:rsidRPr="00C8746C" w:rsidRDefault="00F675FE" w:rsidP="00C8746C">
      <w:pPr>
        <w:rPr>
          <w:rFonts w:cs="Calibri"/>
        </w:rPr>
      </w:pPr>
      <w:r>
        <w:rPr>
          <w:rFonts w:cs="Calibri"/>
          <w:b/>
          <w:bCs/>
        </w:rPr>
        <w:t>v) Planning meeting 27</w:t>
      </w:r>
      <w:r w:rsidRPr="00F675FE">
        <w:rPr>
          <w:rFonts w:cs="Calibri"/>
          <w:b/>
          <w:bCs/>
          <w:vertAlign w:val="superscript"/>
        </w:rPr>
        <w:t>th</w:t>
      </w:r>
      <w:r>
        <w:rPr>
          <w:rFonts w:cs="Calibri"/>
          <w:b/>
          <w:bCs/>
        </w:rPr>
        <w:t xml:space="preserve"> May – </w:t>
      </w:r>
      <w:r w:rsidRPr="00F675FE">
        <w:rPr>
          <w:rFonts w:cs="Calibri"/>
        </w:rPr>
        <w:t>K</w:t>
      </w:r>
      <w:r>
        <w:rPr>
          <w:rFonts w:cs="Calibri"/>
        </w:rPr>
        <w:t>R</w:t>
      </w:r>
      <w:r w:rsidRPr="00F675FE">
        <w:rPr>
          <w:rFonts w:cs="Calibri"/>
        </w:rPr>
        <w:t xml:space="preserve"> had attended this on behalf of the P</w:t>
      </w:r>
      <w:r>
        <w:rPr>
          <w:rFonts w:cs="Calibri"/>
        </w:rPr>
        <w:t>C</w:t>
      </w:r>
      <w:r w:rsidRPr="00F675FE">
        <w:rPr>
          <w:rFonts w:cs="Calibri"/>
        </w:rPr>
        <w:t xml:space="preserve">. The meeting was not particularly useful, as few questions were answered on the day. </w:t>
      </w:r>
      <w:r>
        <w:rPr>
          <w:rFonts w:cs="Calibri"/>
        </w:rPr>
        <w:t xml:space="preserve">However, </w:t>
      </w:r>
      <w:r w:rsidR="00655CA0">
        <w:rPr>
          <w:rFonts w:cs="Calibri"/>
        </w:rPr>
        <w:t xml:space="preserve">the Head of Planning </w:t>
      </w:r>
      <w:r>
        <w:rPr>
          <w:rFonts w:cs="Calibri"/>
        </w:rPr>
        <w:t>Matt</w:t>
      </w:r>
      <w:r w:rsidR="00C25B75">
        <w:rPr>
          <w:rFonts w:cs="Calibri"/>
        </w:rPr>
        <w:t>hew Piles</w:t>
      </w:r>
      <w:r w:rsidR="00655CA0">
        <w:rPr>
          <w:rFonts w:cs="Calibri"/>
        </w:rPr>
        <w:t xml:space="preserve"> has agreed to attend Council meetings and the Council resolved to take up this offer at some stage. </w:t>
      </w:r>
    </w:p>
    <w:p w14:paraId="43FFB6E9" w14:textId="611F9C6D" w:rsidR="00E60B24" w:rsidRDefault="008B246F">
      <w:pPr>
        <w:rPr>
          <w:rFonts w:cs="Calibri"/>
          <w:b/>
          <w:bCs/>
        </w:rPr>
      </w:pPr>
      <w:r>
        <w:rPr>
          <w:rFonts w:cs="Calibri"/>
          <w:b/>
          <w:bCs/>
        </w:rPr>
        <w:t>9</w:t>
      </w:r>
      <w:r w:rsidR="00655CA0">
        <w:rPr>
          <w:rFonts w:cs="Calibri"/>
          <w:b/>
          <w:bCs/>
        </w:rPr>
        <w:t>24</w:t>
      </w:r>
      <w:r w:rsidR="007A6342">
        <w:rPr>
          <w:rFonts w:cs="Calibri"/>
          <w:b/>
          <w:bCs/>
        </w:rPr>
        <w:t xml:space="preserve">. </w:t>
      </w:r>
      <w:r w:rsidR="00A177D7">
        <w:rPr>
          <w:rFonts w:cs="Calibri"/>
          <w:b/>
          <w:bCs/>
        </w:rPr>
        <w:t xml:space="preserve">COUNCILOR </w:t>
      </w:r>
      <w:r w:rsidR="003E044C">
        <w:rPr>
          <w:rFonts w:cs="Calibri"/>
          <w:b/>
          <w:bCs/>
        </w:rPr>
        <w:t>REPORTS</w:t>
      </w:r>
    </w:p>
    <w:p w14:paraId="77700C5E" w14:textId="4E6AF678" w:rsidR="008B246F" w:rsidRDefault="008B246F" w:rsidP="008B246F">
      <w:pPr>
        <w:rPr>
          <w:rFonts w:cs="Calibri"/>
        </w:rPr>
      </w:pPr>
      <w:r>
        <w:rPr>
          <w:rFonts w:cs="Calibri"/>
          <w:b/>
          <w:bCs/>
        </w:rPr>
        <w:t>ROADS</w:t>
      </w:r>
      <w:r w:rsidR="002F1F88">
        <w:rPr>
          <w:rFonts w:cs="Calibri"/>
          <w:b/>
          <w:bCs/>
        </w:rPr>
        <w:t xml:space="preserve"> - </w:t>
      </w:r>
      <w:r w:rsidRPr="008B246F">
        <w:rPr>
          <w:rFonts w:cs="Calibri"/>
        </w:rPr>
        <w:t xml:space="preserve">The Chairman </w:t>
      </w:r>
      <w:r w:rsidR="002F1F88">
        <w:rPr>
          <w:rFonts w:cs="Calibri"/>
        </w:rPr>
        <w:t xml:space="preserve">had asked the Community Highways Officer for an update regarding the main </w:t>
      </w:r>
      <w:r>
        <w:rPr>
          <w:rFonts w:cs="Calibri"/>
        </w:rPr>
        <w:t>issues</w:t>
      </w:r>
      <w:r w:rsidR="002F1F88">
        <w:rPr>
          <w:rFonts w:cs="Calibri"/>
        </w:rPr>
        <w:t xml:space="preserve">, but there had been no response to date (RM) </w:t>
      </w:r>
    </w:p>
    <w:p w14:paraId="202DE683" w14:textId="485696A5" w:rsidR="002F1F88" w:rsidRDefault="002F1F88" w:rsidP="008B246F">
      <w:pPr>
        <w:rPr>
          <w:rFonts w:cs="Calibri"/>
        </w:rPr>
      </w:pPr>
      <w:r w:rsidRPr="002F1F88">
        <w:rPr>
          <w:rFonts w:cs="Calibri"/>
          <w:b/>
          <w:bCs/>
        </w:rPr>
        <w:t>SCHOOL</w:t>
      </w:r>
      <w:r>
        <w:rPr>
          <w:rFonts w:cs="Calibri"/>
        </w:rPr>
        <w:t xml:space="preserve"> – two staff had left and replacements were being sought</w:t>
      </w:r>
      <w:r w:rsidR="00006EE5">
        <w:rPr>
          <w:rFonts w:cs="Calibri"/>
        </w:rPr>
        <w:t>; Okeford School may be temporarily closed</w:t>
      </w:r>
      <w:r>
        <w:rPr>
          <w:rFonts w:cs="Calibri"/>
        </w:rPr>
        <w:t xml:space="preserve"> (IS)</w:t>
      </w:r>
    </w:p>
    <w:p w14:paraId="1B342AE5" w14:textId="03643281" w:rsidR="002F1F88" w:rsidRDefault="002F1F88" w:rsidP="008B246F">
      <w:pPr>
        <w:rPr>
          <w:rFonts w:cs="Calibri"/>
        </w:rPr>
      </w:pPr>
      <w:r w:rsidRPr="00ED33F6">
        <w:rPr>
          <w:rFonts w:cs="Calibri"/>
          <w:b/>
          <w:bCs/>
        </w:rPr>
        <w:t>PORTMAN HALL</w:t>
      </w:r>
      <w:r>
        <w:rPr>
          <w:rFonts w:cs="Calibri"/>
        </w:rPr>
        <w:t xml:space="preserve"> – Film Club event on 25</w:t>
      </w:r>
      <w:r w:rsidRPr="002F1F88">
        <w:rPr>
          <w:rFonts w:cs="Calibri"/>
          <w:vertAlign w:val="superscript"/>
        </w:rPr>
        <w:t>th</w:t>
      </w:r>
      <w:r>
        <w:rPr>
          <w:rFonts w:cs="Calibri"/>
        </w:rPr>
        <w:t xml:space="preserve"> June</w:t>
      </w:r>
      <w:r w:rsidR="00FE4EB1">
        <w:rPr>
          <w:rFonts w:cs="Calibri"/>
        </w:rPr>
        <w:t xml:space="preserve"> (KR)</w:t>
      </w:r>
    </w:p>
    <w:p w14:paraId="43D78D12" w14:textId="0173E55E" w:rsidR="002F1F88" w:rsidRDefault="002F1F88" w:rsidP="008B246F">
      <w:pPr>
        <w:rPr>
          <w:rFonts w:cs="Calibri"/>
        </w:rPr>
      </w:pPr>
      <w:r w:rsidRPr="00ED33F6">
        <w:rPr>
          <w:rFonts w:cs="Calibri"/>
          <w:b/>
          <w:bCs/>
        </w:rPr>
        <w:t xml:space="preserve">FACEBOOK </w:t>
      </w:r>
      <w:r>
        <w:rPr>
          <w:rFonts w:cs="Calibri"/>
        </w:rPr>
        <w:t xml:space="preserve">– reports of a white van acting suspiciously in </w:t>
      </w:r>
      <w:r w:rsidR="00ED33F6">
        <w:rPr>
          <w:rFonts w:cs="Calibri"/>
        </w:rPr>
        <w:t xml:space="preserve">Gunn Lane and elsewhere in </w:t>
      </w:r>
      <w:r>
        <w:rPr>
          <w:rFonts w:cs="Calibri"/>
        </w:rPr>
        <w:t xml:space="preserve">the village had been </w:t>
      </w:r>
      <w:r w:rsidR="00ED33F6">
        <w:rPr>
          <w:rFonts w:cs="Calibri"/>
        </w:rPr>
        <w:t>made</w:t>
      </w:r>
      <w:r>
        <w:rPr>
          <w:rFonts w:cs="Calibri"/>
        </w:rPr>
        <w:t xml:space="preserve">. This </w:t>
      </w:r>
      <w:r w:rsidR="00ED33F6">
        <w:rPr>
          <w:rFonts w:cs="Calibri"/>
        </w:rPr>
        <w:t xml:space="preserve">vehicle may </w:t>
      </w:r>
      <w:r>
        <w:rPr>
          <w:rFonts w:cs="Calibri"/>
        </w:rPr>
        <w:t>have changed its number plates</w:t>
      </w:r>
      <w:r w:rsidR="00006EE5">
        <w:rPr>
          <w:rFonts w:cs="Calibri"/>
        </w:rPr>
        <w:t xml:space="preserve">. </w:t>
      </w:r>
      <w:r w:rsidR="00FE4EB1">
        <w:rPr>
          <w:rFonts w:cs="Calibri"/>
        </w:rPr>
        <w:t>R</w:t>
      </w:r>
      <w:r w:rsidR="00ED33F6">
        <w:rPr>
          <w:rFonts w:cs="Calibri"/>
        </w:rPr>
        <w:t>eports should be made to the police, as all are logged for reference</w:t>
      </w:r>
      <w:r w:rsidR="00FE4EB1">
        <w:rPr>
          <w:rFonts w:cs="Calibri"/>
        </w:rPr>
        <w:t xml:space="preserve"> (KR).</w:t>
      </w:r>
    </w:p>
    <w:p w14:paraId="39705363" w14:textId="4C4790FD" w:rsidR="00943BE8" w:rsidRDefault="00ED33F6" w:rsidP="00943BE8">
      <w:pPr>
        <w:rPr>
          <w:rFonts w:cs="Calibri"/>
          <w:b/>
          <w:bCs/>
        </w:rPr>
      </w:pPr>
      <w:r w:rsidRPr="00ED33F6">
        <w:rPr>
          <w:rFonts w:cs="Calibri"/>
          <w:b/>
          <w:bCs/>
        </w:rPr>
        <w:t>925. SUMMER BREAK PROPOSAL</w:t>
      </w:r>
    </w:p>
    <w:p w14:paraId="70921C83" w14:textId="5F69787A" w:rsidR="00ED33F6" w:rsidRPr="00ED33F6" w:rsidRDefault="00ED33F6" w:rsidP="00943BE8">
      <w:pPr>
        <w:rPr>
          <w:rFonts w:cs="Calibri"/>
        </w:rPr>
      </w:pPr>
      <w:r w:rsidRPr="00ED33F6">
        <w:rPr>
          <w:rFonts w:cs="Calibri"/>
        </w:rPr>
        <w:t xml:space="preserve">It was proposed and agreed that the </w:t>
      </w:r>
      <w:r>
        <w:rPr>
          <w:rFonts w:cs="Calibri"/>
        </w:rPr>
        <w:t>PC should not meet in August 2022</w:t>
      </w:r>
      <w:r w:rsidR="00B81A97">
        <w:rPr>
          <w:rFonts w:cs="Calibri"/>
        </w:rPr>
        <w:t xml:space="preserve"> for a summer break. Any planning or other issues can be dealt with be means of an Extraordinary Meeting. </w:t>
      </w:r>
    </w:p>
    <w:p w14:paraId="44077938" w14:textId="0C4A5E06" w:rsidR="004607E5" w:rsidRDefault="004607E5" w:rsidP="0008510D">
      <w:pPr>
        <w:rPr>
          <w:rFonts w:cs="Calibri"/>
          <w:b/>
          <w:bCs/>
          <w:lang w:val="en-GB"/>
        </w:rPr>
      </w:pPr>
      <w:r>
        <w:rPr>
          <w:rFonts w:cs="Calibri"/>
          <w:b/>
          <w:bCs/>
          <w:lang w:val="en-GB"/>
        </w:rPr>
        <w:t>9</w:t>
      </w:r>
      <w:r w:rsidR="00B81A97">
        <w:rPr>
          <w:rFonts w:cs="Calibri"/>
          <w:b/>
          <w:bCs/>
          <w:lang w:val="en-GB"/>
        </w:rPr>
        <w:t xml:space="preserve">26. </w:t>
      </w:r>
      <w:r>
        <w:rPr>
          <w:rFonts w:cs="Calibri"/>
          <w:b/>
          <w:bCs/>
          <w:lang w:val="en-GB"/>
        </w:rPr>
        <w:t>FINANCES</w:t>
      </w:r>
      <w:r w:rsidR="00B81A97">
        <w:rPr>
          <w:rFonts w:cs="Calibri"/>
          <w:b/>
          <w:bCs/>
          <w:lang w:val="en-GB"/>
        </w:rPr>
        <w:t>:</w:t>
      </w:r>
    </w:p>
    <w:p w14:paraId="7EE52644" w14:textId="13F36396" w:rsidR="00B81A97" w:rsidRDefault="00B81A97" w:rsidP="0008510D">
      <w:pPr>
        <w:rPr>
          <w:rFonts w:cs="Calibri"/>
          <w:b/>
          <w:bCs/>
          <w:lang w:val="en-GB"/>
        </w:rPr>
      </w:pPr>
      <w:r>
        <w:rPr>
          <w:rFonts w:cs="Calibri"/>
          <w:b/>
          <w:bCs/>
          <w:lang w:val="en-GB"/>
        </w:rPr>
        <w:t>i) ANNUAL GOVERNANCE STATEMENT &amp; ACCOUNTING STATEMENTS</w:t>
      </w:r>
    </w:p>
    <w:p w14:paraId="7B402BA2" w14:textId="45634492" w:rsidR="00B81A97" w:rsidRPr="00B81A97" w:rsidRDefault="00B81A97" w:rsidP="0008510D">
      <w:pPr>
        <w:rPr>
          <w:rFonts w:cs="Calibri"/>
          <w:lang w:val="en-GB"/>
        </w:rPr>
      </w:pPr>
      <w:r w:rsidRPr="00B81A97">
        <w:rPr>
          <w:rFonts w:cs="Calibri"/>
          <w:lang w:val="en-GB"/>
        </w:rPr>
        <w:t xml:space="preserve">These were </w:t>
      </w:r>
      <w:r w:rsidRPr="00FE4EB1">
        <w:rPr>
          <w:rFonts w:cs="Calibri"/>
          <w:b/>
          <w:bCs/>
          <w:lang w:val="en-GB"/>
        </w:rPr>
        <w:t xml:space="preserve">APPROVED </w:t>
      </w:r>
      <w:r w:rsidRPr="00B81A97">
        <w:rPr>
          <w:rFonts w:cs="Calibri"/>
          <w:lang w:val="en-GB"/>
        </w:rPr>
        <w:t xml:space="preserve">and duly signed by the Chairman. </w:t>
      </w:r>
    </w:p>
    <w:p w14:paraId="4D5A7E5B" w14:textId="43112E59" w:rsidR="004607E5" w:rsidRDefault="00B81A97" w:rsidP="0008510D">
      <w:pPr>
        <w:rPr>
          <w:rFonts w:cs="Calibri"/>
          <w:b/>
          <w:bCs/>
          <w:lang w:val="en-GB"/>
        </w:rPr>
      </w:pPr>
      <w:r>
        <w:rPr>
          <w:rFonts w:cs="Calibri"/>
          <w:b/>
          <w:bCs/>
          <w:lang w:val="en-GB"/>
        </w:rPr>
        <w:t>i</w:t>
      </w:r>
      <w:r w:rsidR="004607E5">
        <w:rPr>
          <w:rFonts w:cs="Calibri"/>
          <w:b/>
          <w:bCs/>
          <w:lang w:val="en-GB"/>
        </w:rPr>
        <w:t xml:space="preserve">i) Retrospective Payments approval: </w:t>
      </w:r>
      <w:r w:rsidR="004607E5" w:rsidRPr="004607E5">
        <w:rPr>
          <w:rFonts w:cs="Calibri"/>
          <w:lang w:val="en-GB"/>
        </w:rPr>
        <w:t xml:space="preserve">the following payments were </w:t>
      </w:r>
      <w:r w:rsidR="004607E5" w:rsidRPr="004607E5">
        <w:rPr>
          <w:rFonts w:cs="Calibri"/>
          <w:b/>
          <w:bCs/>
          <w:lang w:val="en-GB"/>
        </w:rPr>
        <w:t>APPROVED</w:t>
      </w:r>
    </w:p>
    <w:tbl>
      <w:tblPr>
        <w:tblStyle w:val="TableGrid6"/>
        <w:tblpPr w:leftFromText="180" w:rightFromText="180" w:vertAnchor="text" w:horzAnchor="margin" w:tblpY="319"/>
        <w:tblW w:w="9209" w:type="dxa"/>
        <w:tblLook w:val="04A0" w:firstRow="1" w:lastRow="0" w:firstColumn="1" w:lastColumn="0" w:noHBand="0" w:noVBand="1"/>
      </w:tblPr>
      <w:tblGrid>
        <w:gridCol w:w="1536"/>
        <w:gridCol w:w="2140"/>
        <w:gridCol w:w="1141"/>
        <w:gridCol w:w="1415"/>
        <w:gridCol w:w="2977"/>
      </w:tblGrid>
      <w:tr w:rsidR="00B81A97" w:rsidRPr="00B81A97" w14:paraId="6882F5DD" w14:textId="77777777" w:rsidTr="00B81A97">
        <w:trPr>
          <w:trHeight w:val="288"/>
        </w:trPr>
        <w:tc>
          <w:tcPr>
            <w:tcW w:w="1536" w:type="dxa"/>
            <w:noWrap/>
            <w:hideMark/>
          </w:tcPr>
          <w:p w14:paraId="749C389A"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b/>
                <w:bCs/>
                <w:u w:val="single"/>
                <w:lang w:val="en-GB" w:eastAsia="en-GB"/>
              </w:rPr>
            </w:pPr>
            <w:r w:rsidRPr="00B81A97">
              <w:rPr>
                <w:rFonts w:eastAsia="Times New Roman" w:cs="Times New Roman"/>
                <w:b/>
                <w:bCs/>
                <w:u w:val="single"/>
                <w:lang w:val="en-GB" w:eastAsia="en-GB"/>
              </w:rPr>
              <w:t>Date</w:t>
            </w:r>
          </w:p>
        </w:tc>
        <w:tc>
          <w:tcPr>
            <w:tcW w:w="2140" w:type="dxa"/>
            <w:noWrap/>
            <w:hideMark/>
          </w:tcPr>
          <w:p w14:paraId="28345705"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b/>
                <w:bCs/>
                <w:u w:val="single"/>
                <w:lang w:val="en-GB" w:eastAsia="en-GB"/>
              </w:rPr>
            </w:pPr>
            <w:r w:rsidRPr="00B81A97">
              <w:rPr>
                <w:rFonts w:eastAsia="Times New Roman" w:cs="Times New Roman"/>
                <w:b/>
                <w:bCs/>
                <w:u w:val="single"/>
                <w:lang w:val="en-GB" w:eastAsia="en-GB"/>
              </w:rPr>
              <w:t>Payee Name</w:t>
            </w:r>
          </w:p>
        </w:tc>
        <w:tc>
          <w:tcPr>
            <w:tcW w:w="1141" w:type="dxa"/>
            <w:noWrap/>
            <w:hideMark/>
          </w:tcPr>
          <w:p w14:paraId="7AFB2405"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b/>
                <w:bCs/>
                <w:u w:val="single"/>
                <w:lang w:val="en-GB" w:eastAsia="en-GB"/>
              </w:rPr>
            </w:pPr>
            <w:r w:rsidRPr="00B81A97">
              <w:rPr>
                <w:rFonts w:eastAsia="Times New Roman" w:cs="Times New Roman"/>
                <w:b/>
                <w:bCs/>
                <w:u w:val="single"/>
                <w:lang w:val="en-GB" w:eastAsia="en-GB"/>
              </w:rPr>
              <w:t>Reference</w:t>
            </w:r>
          </w:p>
        </w:tc>
        <w:tc>
          <w:tcPr>
            <w:tcW w:w="1415" w:type="dxa"/>
            <w:noWrap/>
            <w:hideMark/>
          </w:tcPr>
          <w:p w14:paraId="0FA1BF6B"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b/>
                <w:bCs/>
                <w:u w:val="single"/>
                <w:lang w:val="en-GB" w:eastAsia="en-GB"/>
              </w:rPr>
            </w:pPr>
            <w:r w:rsidRPr="00B81A97">
              <w:rPr>
                <w:rFonts w:eastAsia="Times New Roman" w:cs="Times New Roman"/>
                <w:b/>
                <w:bCs/>
                <w:u w:val="single"/>
                <w:lang w:val="en-GB" w:eastAsia="en-GB"/>
              </w:rPr>
              <w:t xml:space="preserve"> Total Amnt </w:t>
            </w:r>
          </w:p>
        </w:tc>
        <w:tc>
          <w:tcPr>
            <w:tcW w:w="2977" w:type="dxa"/>
            <w:noWrap/>
            <w:hideMark/>
          </w:tcPr>
          <w:p w14:paraId="4B39190D"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b/>
                <w:bCs/>
                <w:u w:val="single"/>
                <w:lang w:val="en-GB" w:eastAsia="en-GB"/>
              </w:rPr>
            </w:pPr>
            <w:r w:rsidRPr="00B81A97">
              <w:rPr>
                <w:rFonts w:eastAsia="Times New Roman" w:cs="Times New Roman"/>
                <w:b/>
                <w:bCs/>
                <w:u w:val="single"/>
                <w:lang w:val="en-GB" w:eastAsia="en-GB"/>
              </w:rPr>
              <w:t>Description</w:t>
            </w:r>
          </w:p>
        </w:tc>
      </w:tr>
      <w:tr w:rsidR="00B81A97" w:rsidRPr="00B81A97" w14:paraId="3118759A" w14:textId="77777777" w:rsidTr="00B81A97">
        <w:trPr>
          <w:trHeight w:val="288"/>
        </w:trPr>
        <w:tc>
          <w:tcPr>
            <w:tcW w:w="1536" w:type="dxa"/>
            <w:noWrap/>
            <w:hideMark/>
          </w:tcPr>
          <w:p w14:paraId="031F1FF1"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03/05/2022</w:t>
            </w:r>
          </w:p>
        </w:tc>
        <w:tc>
          <w:tcPr>
            <w:tcW w:w="2140" w:type="dxa"/>
            <w:noWrap/>
            <w:hideMark/>
          </w:tcPr>
          <w:p w14:paraId="5C190F4E"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 xml:space="preserve">Rialtas Business </w:t>
            </w:r>
          </w:p>
        </w:tc>
        <w:tc>
          <w:tcPr>
            <w:tcW w:w="1141" w:type="dxa"/>
            <w:noWrap/>
            <w:hideMark/>
          </w:tcPr>
          <w:p w14:paraId="486D0A5D"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BACS</w:t>
            </w:r>
          </w:p>
        </w:tc>
        <w:tc>
          <w:tcPr>
            <w:tcW w:w="1415" w:type="dxa"/>
            <w:noWrap/>
            <w:hideMark/>
          </w:tcPr>
          <w:p w14:paraId="1A337944"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 xml:space="preserve"> £         154.80 </w:t>
            </w:r>
          </w:p>
        </w:tc>
        <w:tc>
          <w:tcPr>
            <w:tcW w:w="2977" w:type="dxa"/>
            <w:noWrap/>
            <w:hideMark/>
          </w:tcPr>
          <w:p w14:paraId="43BFD342"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 xml:space="preserve">Alpha support </w:t>
            </w:r>
          </w:p>
        </w:tc>
      </w:tr>
      <w:tr w:rsidR="00B81A97" w:rsidRPr="00B81A97" w14:paraId="67DBD367" w14:textId="77777777" w:rsidTr="00B81A97">
        <w:trPr>
          <w:trHeight w:val="288"/>
        </w:trPr>
        <w:tc>
          <w:tcPr>
            <w:tcW w:w="1536" w:type="dxa"/>
            <w:noWrap/>
            <w:hideMark/>
          </w:tcPr>
          <w:p w14:paraId="12645AA2"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03/05/2022</w:t>
            </w:r>
          </w:p>
        </w:tc>
        <w:tc>
          <w:tcPr>
            <w:tcW w:w="2140" w:type="dxa"/>
            <w:noWrap/>
            <w:hideMark/>
          </w:tcPr>
          <w:p w14:paraId="2EF5A97B"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TEEC Limited</w:t>
            </w:r>
          </w:p>
        </w:tc>
        <w:tc>
          <w:tcPr>
            <w:tcW w:w="1141" w:type="dxa"/>
            <w:noWrap/>
            <w:hideMark/>
          </w:tcPr>
          <w:p w14:paraId="2173A91B"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BACS</w:t>
            </w:r>
          </w:p>
        </w:tc>
        <w:tc>
          <w:tcPr>
            <w:tcW w:w="1415" w:type="dxa"/>
            <w:noWrap/>
            <w:hideMark/>
          </w:tcPr>
          <w:p w14:paraId="6D2B26FB"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 xml:space="preserve"> £         144.00 </w:t>
            </w:r>
          </w:p>
        </w:tc>
        <w:tc>
          <w:tcPr>
            <w:tcW w:w="2977" w:type="dxa"/>
            <w:noWrap/>
            <w:hideMark/>
          </w:tcPr>
          <w:p w14:paraId="2B83518A"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Domain charges</w:t>
            </w:r>
          </w:p>
        </w:tc>
      </w:tr>
      <w:tr w:rsidR="00B81A97" w:rsidRPr="00B81A97" w14:paraId="45F7B975" w14:textId="77777777" w:rsidTr="00B81A97">
        <w:trPr>
          <w:trHeight w:val="288"/>
        </w:trPr>
        <w:tc>
          <w:tcPr>
            <w:tcW w:w="1536" w:type="dxa"/>
            <w:noWrap/>
            <w:hideMark/>
          </w:tcPr>
          <w:p w14:paraId="774A0010"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03/05/2022</w:t>
            </w:r>
          </w:p>
        </w:tc>
        <w:tc>
          <w:tcPr>
            <w:tcW w:w="2140" w:type="dxa"/>
            <w:noWrap/>
            <w:hideMark/>
          </w:tcPr>
          <w:p w14:paraId="6CF16A5C"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Shillingstone C C</w:t>
            </w:r>
          </w:p>
        </w:tc>
        <w:tc>
          <w:tcPr>
            <w:tcW w:w="1141" w:type="dxa"/>
            <w:noWrap/>
            <w:hideMark/>
          </w:tcPr>
          <w:p w14:paraId="048A31B4"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STD ORD</w:t>
            </w:r>
          </w:p>
        </w:tc>
        <w:tc>
          <w:tcPr>
            <w:tcW w:w="1415" w:type="dxa"/>
            <w:noWrap/>
            <w:hideMark/>
          </w:tcPr>
          <w:p w14:paraId="44A1779E"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 xml:space="preserve"> £         366.66 </w:t>
            </w:r>
          </w:p>
        </w:tc>
        <w:tc>
          <w:tcPr>
            <w:tcW w:w="2977" w:type="dxa"/>
            <w:noWrap/>
            <w:hideMark/>
          </w:tcPr>
          <w:p w14:paraId="0176CF34"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Mowing</w:t>
            </w:r>
          </w:p>
        </w:tc>
      </w:tr>
      <w:tr w:rsidR="00B81A97" w:rsidRPr="00B81A97" w14:paraId="31D78290" w14:textId="77777777" w:rsidTr="00B81A97">
        <w:trPr>
          <w:trHeight w:val="288"/>
        </w:trPr>
        <w:tc>
          <w:tcPr>
            <w:tcW w:w="1536" w:type="dxa"/>
            <w:noWrap/>
            <w:hideMark/>
          </w:tcPr>
          <w:p w14:paraId="4B92A6DB"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09/05/2022</w:t>
            </w:r>
          </w:p>
        </w:tc>
        <w:tc>
          <w:tcPr>
            <w:tcW w:w="2140" w:type="dxa"/>
            <w:noWrap/>
            <w:hideMark/>
          </w:tcPr>
          <w:p w14:paraId="5417ED55"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David Green</w:t>
            </w:r>
          </w:p>
        </w:tc>
        <w:tc>
          <w:tcPr>
            <w:tcW w:w="1141" w:type="dxa"/>
            <w:noWrap/>
            <w:hideMark/>
          </w:tcPr>
          <w:p w14:paraId="34F8C48D"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BACS</w:t>
            </w:r>
          </w:p>
        </w:tc>
        <w:tc>
          <w:tcPr>
            <w:tcW w:w="1415" w:type="dxa"/>
            <w:noWrap/>
            <w:hideMark/>
          </w:tcPr>
          <w:p w14:paraId="46991390"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 xml:space="preserve"> £           64.04 </w:t>
            </w:r>
          </w:p>
        </w:tc>
        <w:tc>
          <w:tcPr>
            <w:tcW w:w="2977" w:type="dxa"/>
            <w:noWrap/>
            <w:hideMark/>
          </w:tcPr>
          <w:p w14:paraId="799059F2"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April 2022 expenses</w:t>
            </w:r>
          </w:p>
        </w:tc>
      </w:tr>
      <w:tr w:rsidR="00B81A97" w:rsidRPr="00B81A97" w14:paraId="0445F380" w14:textId="77777777" w:rsidTr="00B81A97">
        <w:trPr>
          <w:trHeight w:val="288"/>
        </w:trPr>
        <w:tc>
          <w:tcPr>
            <w:tcW w:w="1536" w:type="dxa"/>
            <w:noWrap/>
            <w:hideMark/>
          </w:tcPr>
          <w:p w14:paraId="33B8ACA6"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lastRenderedPageBreak/>
              <w:t>09/05/2022</w:t>
            </w:r>
          </w:p>
        </w:tc>
        <w:tc>
          <w:tcPr>
            <w:tcW w:w="2140" w:type="dxa"/>
            <w:noWrap/>
            <w:hideMark/>
          </w:tcPr>
          <w:p w14:paraId="4EC42A14"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 xml:space="preserve">Elite Playground </w:t>
            </w:r>
          </w:p>
        </w:tc>
        <w:tc>
          <w:tcPr>
            <w:tcW w:w="1141" w:type="dxa"/>
            <w:noWrap/>
            <w:hideMark/>
          </w:tcPr>
          <w:p w14:paraId="568F2FEF"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BACS</w:t>
            </w:r>
          </w:p>
        </w:tc>
        <w:tc>
          <w:tcPr>
            <w:tcW w:w="1415" w:type="dxa"/>
            <w:noWrap/>
            <w:hideMark/>
          </w:tcPr>
          <w:p w14:paraId="4E2EC887"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 xml:space="preserve"> £           36.00 </w:t>
            </w:r>
          </w:p>
        </w:tc>
        <w:tc>
          <w:tcPr>
            <w:tcW w:w="2977" w:type="dxa"/>
            <w:noWrap/>
            <w:hideMark/>
          </w:tcPr>
          <w:p w14:paraId="73CFC1AD"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Basket swing repair</w:t>
            </w:r>
          </w:p>
        </w:tc>
      </w:tr>
      <w:tr w:rsidR="00B81A97" w:rsidRPr="00B81A97" w14:paraId="5B4294BA" w14:textId="77777777" w:rsidTr="00B81A97">
        <w:trPr>
          <w:trHeight w:val="288"/>
        </w:trPr>
        <w:tc>
          <w:tcPr>
            <w:tcW w:w="1536" w:type="dxa"/>
            <w:noWrap/>
            <w:hideMark/>
          </w:tcPr>
          <w:p w14:paraId="0A9B2D7A"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09/05/2022</w:t>
            </w:r>
          </w:p>
        </w:tc>
        <w:tc>
          <w:tcPr>
            <w:tcW w:w="2140" w:type="dxa"/>
            <w:noWrap/>
            <w:hideMark/>
          </w:tcPr>
          <w:p w14:paraId="7E2C48BB"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Guy Gilding</w:t>
            </w:r>
          </w:p>
        </w:tc>
        <w:tc>
          <w:tcPr>
            <w:tcW w:w="1141" w:type="dxa"/>
            <w:noWrap/>
            <w:hideMark/>
          </w:tcPr>
          <w:p w14:paraId="03EF1C9B"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BACS</w:t>
            </w:r>
          </w:p>
        </w:tc>
        <w:tc>
          <w:tcPr>
            <w:tcW w:w="1415" w:type="dxa"/>
            <w:noWrap/>
            <w:hideMark/>
          </w:tcPr>
          <w:p w14:paraId="072924BA"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 xml:space="preserve"> £           75.00 </w:t>
            </w:r>
          </w:p>
        </w:tc>
        <w:tc>
          <w:tcPr>
            <w:tcW w:w="2977" w:type="dxa"/>
            <w:noWrap/>
            <w:hideMark/>
          </w:tcPr>
          <w:p w14:paraId="5072B2CF"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SID deployment</w:t>
            </w:r>
          </w:p>
        </w:tc>
      </w:tr>
      <w:tr w:rsidR="00B81A97" w:rsidRPr="00B81A97" w14:paraId="4F81A251" w14:textId="77777777" w:rsidTr="00B81A97">
        <w:trPr>
          <w:trHeight w:val="288"/>
        </w:trPr>
        <w:tc>
          <w:tcPr>
            <w:tcW w:w="1536" w:type="dxa"/>
            <w:noWrap/>
            <w:hideMark/>
          </w:tcPr>
          <w:p w14:paraId="24508222"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09/05/2022</w:t>
            </w:r>
          </w:p>
        </w:tc>
        <w:tc>
          <w:tcPr>
            <w:tcW w:w="2140" w:type="dxa"/>
            <w:noWrap/>
            <w:hideMark/>
          </w:tcPr>
          <w:p w14:paraId="3F9D0EAB"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Shillingstone C C</w:t>
            </w:r>
          </w:p>
        </w:tc>
        <w:tc>
          <w:tcPr>
            <w:tcW w:w="1141" w:type="dxa"/>
            <w:noWrap/>
            <w:hideMark/>
          </w:tcPr>
          <w:p w14:paraId="0748986E"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BACS</w:t>
            </w:r>
          </w:p>
        </w:tc>
        <w:tc>
          <w:tcPr>
            <w:tcW w:w="1415" w:type="dxa"/>
            <w:noWrap/>
            <w:hideMark/>
          </w:tcPr>
          <w:p w14:paraId="070C736E"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 xml:space="preserve"> £         100.00 </w:t>
            </w:r>
          </w:p>
        </w:tc>
        <w:tc>
          <w:tcPr>
            <w:tcW w:w="2977" w:type="dxa"/>
            <w:noWrap/>
            <w:hideMark/>
          </w:tcPr>
          <w:p w14:paraId="03B4F0AC"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Arrears payment</w:t>
            </w:r>
          </w:p>
        </w:tc>
      </w:tr>
      <w:tr w:rsidR="00B81A97" w:rsidRPr="00B81A97" w14:paraId="1420D163" w14:textId="77777777" w:rsidTr="00B81A97">
        <w:trPr>
          <w:trHeight w:val="288"/>
        </w:trPr>
        <w:tc>
          <w:tcPr>
            <w:tcW w:w="1536" w:type="dxa"/>
            <w:noWrap/>
            <w:hideMark/>
          </w:tcPr>
          <w:p w14:paraId="3B3CE13B"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09/05/2022</w:t>
            </w:r>
          </w:p>
        </w:tc>
        <w:tc>
          <w:tcPr>
            <w:tcW w:w="2140" w:type="dxa"/>
            <w:noWrap/>
            <w:hideMark/>
          </w:tcPr>
          <w:p w14:paraId="29996C2D"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PCC Shillingstone</w:t>
            </w:r>
          </w:p>
        </w:tc>
        <w:tc>
          <w:tcPr>
            <w:tcW w:w="1141" w:type="dxa"/>
            <w:noWrap/>
            <w:hideMark/>
          </w:tcPr>
          <w:p w14:paraId="7DD7C8B8"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BACS</w:t>
            </w:r>
          </w:p>
        </w:tc>
        <w:tc>
          <w:tcPr>
            <w:tcW w:w="1415" w:type="dxa"/>
            <w:noWrap/>
            <w:hideMark/>
          </w:tcPr>
          <w:p w14:paraId="5A3C3AE5"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 xml:space="preserve"> £         500.00 </w:t>
            </w:r>
          </w:p>
        </w:tc>
        <w:tc>
          <w:tcPr>
            <w:tcW w:w="2977" w:type="dxa"/>
            <w:noWrap/>
            <w:hideMark/>
          </w:tcPr>
          <w:p w14:paraId="53AC4D5D"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Parish Magazine Grant</w:t>
            </w:r>
          </w:p>
        </w:tc>
      </w:tr>
      <w:tr w:rsidR="00B81A97" w:rsidRPr="00B81A97" w14:paraId="153FE860" w14:textId="77777777" w:rsidTr="00B81A97">
        <w:trPr>
          <w:trHeight w:val="288"/>
        </w:trPr>
        <w:tc>
          <w:tcPr>
            <w:tcW w:w="1536" w:type="dxa"/>
            <w:noWrap/>
            <w:hideMark/>
          </w:tcPr>
          <w:p w14:paraId="4A0D8C52"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09/05/2022</w:t>
            </w:r>
          </w:p>
        </w:tc>
        <w:tc>
          <w:tcPr>
            <w:tcW w:w="2140" w:type="dxa"/>
            <w:noWrap/>
            <w:hideMark/>
          </w:tcPr>
          <w:p w14:paraId="04CCF8F7"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PCC Shillingstone</w:t>
            </w:r>
          </w:p>
        </w:tc>
        <w:tc>
          <w:tcPr>
            <w:tcW w:w="1141" w:type="dxa"/>
            <w:noWrap/>
            <w:hideMark/>
          </w:tcPr>
          <w:p w14:paraId="4677C0AC"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BACS</w:t>
            </w:r>
          </w:p>
        </w:tc>
        <w:tc>
          <w:tcPr>
            <w:tcW w:w="1415" w:type="dxa"/>
            <w:noWrap/>
            <w:hideMark/>
          </w:tcPr>
          <w:p w14:paraId="7B274F03"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 xml:space="preserve"> £         250.00 </w:t>
            </w:r>
          </w:p>
        </w:tc>
        <w:tc>
          <w:tcPr>
            <w:tcW w:w="2977" w:type="dxa"/>
            <w:noWrap/>
            <w:hideMark/>
          </w:tcPr>
          <w:p w14:paraId="2E0F1FB3"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Churchyard grant</w:t>
            </w:r>
          </w:p>
        </w:tc>
      </w:tr>
      <w:tr w:rsidR="00B81A97" w:rsidRPr="00B81A97" w14:paraId="2430C57B" w14:textId="77777777" w:rsidTr="00B81A97">
        <w:trPr>
          <w:trHeight w:val="288"/>
        </w:trPr>
        <w:tc>
          <w:tcPr>
            <w:tcW w:w="1536" w:type="dxa"/>
            <w:noWrap/>
            <w:hideMark/>
          </w:tcPr>
          <w:p w14:paraId="4FC27641"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09/05/2022</w:t>
            </w:r>
          </w:p>
        </w:tc>
        <w:tc>
          <w:tcPr>
            <w:tcW w:w="2140" w:type="dxa"/>
            <w:noWrap/>
            <w:hideMark/>
          </w:tcPr>
          <w:p w14:paraId="723F6B1C"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PCC Shillingstone</w:t>
            </w:r>
          </w:p>
        </w:tc>
        <w:tc>
          <w:tcPr>
            <w:tcW w:w="1141" w:type="dxa"/>
            <w:noWrap/>
            <w:hideMark/>
          </w:tcPr>
          <w:p w14:paraId="05FD06AA"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BACS</w:t>
            </w:r>
          </w:p>
        </w:tc>
        <w:tc>
          <w:tcPr>
            <w:tcW w:w="1415" w:type="dxa"/>
            <w:noWrap/>
            <w:hideMark/>
          </w:tcPr>
          <w:p w14:paraId="56F5540A"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 xml:space="preserve"> £         250.00 </w:t>
            </w:r>
          </w:p>
        </w:tc>
        <w:tc>
          <w:tcPr>
            <w:tcW w:w="2977" w:type="dxa"/>
            <w:noWrap/>
            <w:hideMark/>
          </w:tcPr>
          <w:p w14:paraId="1CA5EAE3"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Shillingstone Youth Club grant</w:t>
            </w:r>
          </w:p>
        </w:tc>
      </w:tr>
      <w:tr w:rsidR="00B81A97" w:rsidRPr="00B81A97" w14:paraId="6DEC52A8" w14:textId="77777777" w:rsidTr="00B81A97">
        <w:trPr>
          <w:trHeight w:val="288"/>
        </w:trPr>
        <w:tc>
          <w:tcPr>
            <w:tcW w:w="1536" w:type="dxa"/>
            <w:noWrap/>
            <w:hideMark/>
          </w:tcPr>
          <w:p w14:paraId="7E14D04E"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17/05/2022</w:t>
            </w:r>
          </w:p>
        </w:tc>
        <w:tc>
          <w:tcPr>
            <w:tcW w:w="2140" w:type="dxa"/>
            <w:noWrap/>
            <w:hideMark/>
          </w:tcPr>
          <w:p w14:paraId="7F882B41"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The Portman Hall</w:t>
            </w:r>
          </w:p>
        </w:tc>
        <w:tc>
          <w:tcPr>
            <w:tcW w:w="1141" w:type="dxa"/>
            <w:noWrap/>
            <w:hideMark/>
          </w:tcPr>
          <w:p w14:paraId="25F0649C"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BACS</w:t>
            </w:r>
          </w:p>
        </w:tc>
        <w:tc>
          <w:tcPr>
            <w:tcW w:w="1415" w:type="dxa"/>
            <w:noWrap/>
            <w:hideMark/>
          </w:tcPr>
          <w:p w14:paraId="1250823A"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 xml:space="preserve"> £           18.00 </w:t>
            </w:r>
          </w:p>
        </w:tc>
        <w:tc>
          <w:tcPr>
            <w:tcW w:w="2977" w:type="dxa"/>
            <w:noWrap/>
            <w:hideMark/>
          </w:tcPr>
          <w:p w14:paraId="35A09E79"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Hire of PH for APM</w:t>
            </w:r>
          </w:p>
        </w:tc>
      </w:tr>
      <w:tr w:rsidR="00B81A97" w:rsidRPr="00B81A97" w14:paraId="37FAB5F8" w14:textId="77777777" w:rsidTr="00B81A97">
        <w:trPr>
          <w:trHeight w:val="288"/>
        </w:trPr>
        <w:tc>
          <w:tcPr>
            <w:tcW w:w="1536" w:type="dxa"/>
            <w:noWrap/>
            <w:hideMark/>
          </w:tcPr>
          <w:p w14:paraId="1E2BFAE8"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17/05/2022</w:t>
            </w:r>
          </w:p>
        </w:tc>
        <w:tc>
          <w:tcPr>
            <w:tcW w:w="2140" w:type="dxa"/>
            <w:noWrap/>
            <w:hideMark/>
          </w:tcPr>
          <w:p w14:paraId="18456422"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 xml:space="preserve">Dorset Association </w:t>
            </w:r>
          </w:p>
        </w:tc>
        <w:tc>
          <w:tcPr>
            <w:tcW w:w="1141" w:type="dxa"/>
            <w:noWrap/>
            <w:hideMark/>
          </w:tcPr>
          <w:p w14:paraId="391F3BA0"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BACS</w:t>
            </w:r>
          </w:p>
        </w:tc>
        <w:tc>
          <w:tcPr>
            <w:tcW w:w="1415" w:type="dxa"/>
            <w:noWrap/>
            <w:hideMark/>
          </w:tcPr>
          <w:p w14:paraId="7E3F49B4"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 xml:space="preserve"> £         402.02 </w:t>
            </w:r>
          </w:p>
        </w:tc>
        <w:tc>
          <w:tcPr>
            <w:tcW w:w="2977" w:type="dxa"/>
            <w:noWrap/>
            <w:hideMark/>
          </w:tcPr>
          <w:p w14:paraId="5CFB83C3"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Subscriptions</w:t>
            </w:r>
          </w:p>
        </w:tc>
      </w:tr>
      <w:tr w:rsidR="00B81A97" w:rsidRPr="00B81A97" w14:paraId="75DC1391" w14:textId="77777777" w:rsidTr="00B81A97">
        <w:trPr>
          <w:trHeight w:val="288"/>
        </w:trPr>
        <w:tc>
          <w:tcPr>
            <w:tcW w:w="1536" w:type="dxa"/>
            <w:noWrap/>
            <w:hideMark/>
          </w:tcPr>
          <w:p w14:paraId="2823B4AD"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23/05/2022</w:t>
            </w:r>
          </w:p>
        </w:tc>
        <w:tc>
          <w:tcPr>
            <w:tcW w:w="2140" w:type="dxa"/>
            <w:noWrap/>
            <w:hideMark/>
          </w:tcPr>
          <w:p w14:paraId="7CD7128E"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Charlotte Hayward</w:t>
            </w:r>
          </w:p>
        </w:tc>
        <w:tc>
          <w:tcPr>
            <w:tcW w:w="1141" w:type="dxa"/>
            <w:noWrap/>
            <w:hideMark/>
          </w:tcPr>
          <w:p w14:paraId="61EFDD40"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BACS</w:t>
            </w:r>
          </w:p>
        </w:tc>
        <w:tc>
          <w:tcPr>
            <w:tcW w:w="1415" w:type="dxa"/>
            <w:noWrap/>
            <w:hideMark/>
          </w:tcPr>
          <w:p w14:paraId="4A07D044"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 xml:space="preserve"> £           52.50 </w:t>
            </w:r>
          </w:p>
        </w:tc>
        <w:tc>
          <w:tcPr>
            <w:tcW w:w="2977" w:type="dxa"/>
            <w:noWrap/>
            <w:hideMark/>
          </w:tcPr>
          <w:p w14:paraId="28CDAFC0"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Cleaning</w:t>
            </w:r>
          </w:p>
        </w:tc>
      </w:tr>
      <w:tr w:rsidR="00B81A97" w:rsidRPr="00B81A97" w14:paraId="2852E90C" w14:textId="77777777" w:rsidTr="00B81A97">
        <w:trPr>
          <w:trHeight w:val="288"/>
        </w:trPr>
        <w:tc>
          <w:tcPr>
            <w:tcW w:w="1536" w:type="dxa"/>
            <w:noWrap/>
            <w:hideMark/>
          </w:tcPr>
          <w:p w14:paraId="16E79212"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23/05/2022</w:t>
            </w:r>
          </w:p>
        </w:tc>
        <w:tc>
          <w:tcPr>
            <w:tcW w:w="2140" w:type="dxa"/>
            <w:noWrap/>
            <w:hideMark/>
          </w:tcPr>
          <w:p w14:paraId="4CDB81B3"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Amy Stanners</w:t>
            </w:r>
          </w:p>
        </w:tc>
        <w:tc>
          <w:tcPr>
            <w:tcW w:w="1141" w:type="dxa"/>
            <w:noWrap/>
            <w:hideMark/>
          </w:tcPr>
          <w:p w14:paraId="1C0B7C9B"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BACS</w:t>
            </w:r>
          </w:p>
        </w:tc>
        <w:tc>
          <w:tcPr>
            <w:tcW w:w="1415" w:type="dxa"/>
            <w:noWrap/>
            <w:hideMark/>
          </w:tcPr>
          <w:p w14:paraId="7FB81235"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 xml:space="preserve"> £           52.50 </w:t>
            </w:r>
          </w:p>
        </w:tc>
        <w:tc>
          <w:tcPr>
            <w:tcW w:w="2977" w:type="dxa"/>
            <w:noWrap/>
            <w:hideMark/>
          </w:tcPr>
          <w:p w14:paraId="539F7B88"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Cleaning</w:t>
            </w:r>
          </w:p>
        </w:tc>
      </w:tr>
      <w:tr w:rsidR="00B81A97" w:rsidRPr="00B81A97" w14:paraId="2FAE15EE" w14:textId="77777777" w:rsidTr="00B81A97">
        <w:trPr>
          <w:trHeight w:val="288"/>
        </w:trPr>
        <w:tc>
          <w:tcPr>
            <w:tcW w:w="1536" w:type="dxa"/>
            <w:noWrap/>
            <w:hideMark/>
          </w:tcPr>
          <w:p w14:paraId="0FC346A2"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30/05/2022</w:t>
            </w:r>
          </w:p>
        </w:tc>
        <w:tc>
          <w:tcPr>
            <w:tcW w:w="2140" w:type="dxa"/>
            <w:noWrap/>
            <w:hideMark/>
          </w:tcPr>
          <w:p w14:paraId="51795D16"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David Green</w:t>
            </w:r>
          </w:p>
        </w:tc>
        <w:tc>
          <w:tcPr>
            <w:tcW w:w="1141" w:type="dxa"/>
            <w:noWrap/>
            <w:hideMark/>
          </w:tcPr>
          <w:p w14:paraId="37F50396"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STD ORD</w:t>
            </w:r>
          </w:p>
        </w:tc>
        <w:tc>
          <w:tcPr>
            <w:tcW w:w="1415" w:type="dxa"/>
            <w:noWrap/>
            <w:hideMark/>
          </w:tcPr>
          <w:p w14:paraId="4D976F3A"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 xml:space="preserve"> £         648.51 </w:t>
            </w:r>
          </w:p>
        </w:tc>
        <w:tc>
          <w:tcPr>
            <w:tcW w:w="2977" w:type="dxa"/>
            <w:noWrap/>
            <w:hideMark/>
          </w:tcPr>
          <w:p w14:paraId="4592E6D3"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May 2022 pay</w:t>
            </w:r>
          </w:p>
        </w:tc>
      </w:tr>
      <w:tr w:rsidR="00B81A97" w:rsidRPr="00B81A97" w14:paraId="0B40AA5F" w14:textId="77777777" w:rsidTr="00B81A97">
        <w:trPr>
          <w:trHeight w:val="288"/>
        </w:trPr>
        <w:tc>
          <w:tcPr>
            <w:tcW w:w="1536" w:type="dxa"/>
            <w:noWrap/>
          </w:tcPr>
          <w:p w14:paraId="448C06CE"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30/05/2022</w:t>
            </w:r>
          </w:p>
        </w:tc>
        <w:tc>
          <w:tcPr>
            <w:tcW w:w="2140" w:type="dxa"/>
            <w:noWrap/>
          </w:tcPr>
          <w:p w14:paraId="4AEDE148"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Portman Hall</w:t>
            </w:r>
          </w:p>
        </w:tc>
        <w:tc>
          <w:tcPr>
            <w:tcW w:w="1141" w:type="dxa"/>
            <w:noWrap/>
          </w:tcPr>
          <w:p w14:paraId="22E855D5"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BACS</w:t>
            </w:r>
          </w:p>
        </w:tc>
        <w:tc>
          <w:tcPr>
            <w:tcW w:w="1415" w:type="dxa"/>
            <w:noWrap/>
          </w:tcPr>
          <w:p w14:paraId="46319B94"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 xml:space="preserve"> £            18.00</w:t>
            </w:r>
          </w:p>
        </w:tc>
        <w:tc>
          <w:tcPr>
            <w:tcW w:w="2977" w:type="dxa"/>
            <w:noWrap/>
          </w:tcPr>
          <w:p w14:paraId="782A5660" w14:textId="77777777" w:rsidR="00B81A97" w:rsidRPr="00B81A97" w:rsidRDefault="00B81A97" w:rsidP="00B81A97">
            <w:pPr>
              <w:tabs>
                <w:tab w:val="left" w:pos="720"/>
                <w:tab w:val="center" w:pos="4153"/>
                <w:tab w:val="right" w:pos="8306"/>
              </w:tabs>
              <w:suppressAutoHyphens w:val="0"/>
              <w:spacing w:after="0" w:line="276" w:lineRule="auto"/>
              <w:jc w:val="both"/>
              <w:rPr>
                <w:rFonts w:eastAsia="Times New Roman" w:cs="Times New Roman"/>
                <w:lang w:val="en-GB" w:eastAsia="en-GB"/>
              </w:rPr>
            </w:pPr>
            <w:r w:rsidRPr="00B81A97">
              <w:rPr>
                <w:rFonts w:eastAsia="Times New Roman" w:cs="Times New Roman"/>
                <w:lang w:val="en-GB" w:eastAsia="en-GB"/>
              </w:rPr>
              <w:t>Hall hire 14</w:t>
            </w:r>
            <w:r w:rsidRPr="00B81A97">
              <w:rPr>
                <w:rFonts w:eastAsia="Times New Roman" w:cs="Times New Roman"/>
                <w:vertAlign w:val="superscript"/>
                <w:lang w:val="en-GB" w:eastAsia="en-GB"/>
              </w:rPr>
              <w:t>th</w:t>
            </w:r>
            <w:r w:rsidRPr="00B81A97">
              <w:rPr>
                <w:rFonts w:eastAsia="Times New Roman" w:cs="Times New Roman"/>
                <w:lang w:val="en-GB" w:eastAsia="en-GB"/>
              </w:rPr>
              <w:t xml:space="preserve"> June</w:t>
            </w:r>
          </w:p>
        </w:tc>
      </w:tr>
    </w:tbl>
    <w:p w14:paraId="4665624E" w14:textId="77777777" w:rsidR="004607E5" w:rsidRDefault="004607E5" w:rsidP="0008510D">
      <w:pPr>
        <w:rPr>
          <w:rFonts w:cs="Calibri"/>
          <w:b/>
          <w:bCs/>
          <w:lang w:val="en-GB"/>
        </w:rPr>
      </w:pPr>
    </w:p>
    <w:p w14:paraId="711AEE46" w14:textId="3A84B214" w:rsidR="004607E5" w:rsidRDefault="00641053" w:rsidP="0008510D">
      <w:pPr>
        <w:rPr>
          <w:rFonts w:cs="Calibri"/>
          <w:b/>
          <w:bCs/>
          <w:lang w:val="en-GB"/>
        </w:rPr>
      </w:pPr>
      <w:r>
        <w:rPr>
          <w:rFonts w:cs="Calibri"/>
          <w:b/>
          <w:bCs/>
          <w:lang w:val="en-GB"/>
        </w:rPr>
        <w:t>ii) New payments approval</w:t>
      </w:r>
    </w:p>
    <w:p w14:paraId="0FB082CF" w14:textId="68B356AE" w:rsidR="00641053" w:rsidRPr="00641053" w:rsidRDefault="00A43092" w:rsidP="0008510D">
      <w:pPr>
        <w:rPr>
          <w:rFonts w:cs="Calibri"/>
          <w:lang w:val="en-GB"/>
        </w:rPr>
      </w:pPr>
      <w:r w:rsidRPr="00641053">
        <w:rPr>
          <w:rFonts w:cs="Calibri"/>
          <w:lang w:val="en-GB"/>
        </w:rPr>
        <w:t>Clerk’s</w:t>
      </w:r>
      <w:r w:rsidR="00641053" w:rsidRPr="00641053">
        <w:rPr>
          <w:rFonts w:cs="Calibri"/>
          <w:lang w:val="en-GB"/>
        </w:rPr>
        <w:t xml:space="preserve"> expenses £</w:t>
      </w:r>
      <w:r w:rsidR="00B81A97">
        <w:rPr>
          <w:rFonts w:cs="Calibri"/>
          <w:lang w:val="en-GB"/>
        </w:rPr>
        <w:t xml:space="preserve"> 32.55</w:t>
      </w:r>
    </w:p>
    <w:p w14:paraId="1555B48A" w14:textId="44910D18" w:rsidR="002F55EB" w:rsidRDefault="00641053" w:rsidP="003875F0">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9</w:t>
      </w:r>
      <w:r w:rsidR="00E56456">
        <w:rPr>
          <w:rFonts w:eastAsia="Times New Roman" w:cs="Calibri"/>
          <w:b/>
          <w:bCs/>
          <w:lang w:val="en-GB"/>
        </w:rPr>
        <w:t>27</w:t>
      </w:r>
      <w:r w:rsidR="002F55EB">
        <w:rPr>
          <w:rFonts w:eastAsia="Times New Roman" w:cs="Calibri"/>
          <w:b/>
          <w:bCs/>
          <w:lang w:val="en-GB"/>
        </w:rPr>
        <w:t xml:space="preserve">. </w:t>
      </w:r>
      <w:r w:rsidR="002F55EB">
        <w:rPr>
          <w:rFonts w:cs="Calibri"/>
          <w:b/>
        </w:rPr>
        <w:t>PLAY AREAS, RECREATION GROUND AND PROPERTY CHECK</w:t>
      </w:r>
      <w:r w:rsidR="003875F0">
        <w:rPr>
          <w:rFonts w:cs="Calibri"/>
          <w:b/>
        </w:rPr>
        <w:tab/>
      </w:r>
    </w:p>
    <w:p w14:paraId="13FBCE01" w14:textId="77777777" w:rsidR="003875F0" w:rsidRDefault="003875F0" w:rsidP="003875F0">
      <w:pPr>
        <w:tabs>
          <w:tab w:val="left" w:pos="720"/>
          <w:tab w:val="center" w:pos="4153"/>
          <w:tab w:val="left" w:pos="6324"/>
        </w:tabs>
        <w:suppressAutoHyphens w:val="0"/>
        <w:spacing w:after="0" w:line="100" w:lineRule="atLeast"/>
        <w:ind w:right="-416"/>
        <w:jc w:val="both"/>
        <w:rPr>
          <w:rFonts w:cs="Calibri"/>
          <w:b/>
        </w:rPr>
      </w:pPr>
    </w:p>
    <w:p w14:paraId="3E1AB4DC" w14:textId="0BB03B99" w:rsidR="00B50B84" w:rsidRDefault="00E14A16">
      <w:pPr>
        <w:spacing w:after="0"/>
        <w:rPr>
          <w:rFonts w:cs="Calibri"/>
          <w:bCs/>
        </w:rPr>
      </w:pPr>
      <w:r w:rsidRPr="00E14A16">
        <w:rPr>
          <w:rFonts w:cs="Calibri"/>
          <w:bCs/>
        </w:rPr>
        <w:t xml:space="preserve">The </w:t>
      </w:r>
      <w:r w:rsidR="00E05C7E">
        <w:rPr>
          <w:rFonts w:cs="Calibri"/>
          <w:bCs/>
        </w:rPr>
        <w:t>Chairman</w:t>
      </w:r>
      <w:r w:rsidR="00B50B84">
        <w:rPr>
          <w:rFonts w:cs="Calibri"/>
          <w:bCs/>
        </w:rPr>
        <w:t xml:space="preserve"> </w:t>
      </w:r>
      <w:r w:rsidR="00881AF2">
        <w:rPr>
          <w:rFonts w:cs="Calibri"/>
          <w:bCs/>
        </w:rPr>
        <w:t>confirmed</w:t>
      </w:r>
      <w:r w:rsidR="00EF479A">
        <w:rPr>
          <w:rFonts w:cs="Calibri"/>
          <w:bCs/>
        </w:rPr>
        <w:t xml:space="preserve"> </w:t>
      </w:r>
      <w:r w:rsidR="00057B6A">
        <w:rPr>
          <w:rFonts w:cs="Calibri"/>
          <w:bCs/>
        </w:rPr>
        <w:t>that:</w:t>
      </w:r>
    </w:p>
    <w:p w14:paraId="02EB02F3" w14:textId="0CDCD7C2" w:rsidR="00E56456" w:rsidRDefault="00E56456">
      <w:pPr>
        <w:spacing w:after="0"/>
        <w:rPr>
          <w:rFonts w:cs="Calibri"/>
          <w:bCs/>
        </w:rPr>
      </w:pPr>
    </w:p>
    <w:p w14:paraId="0B68DC8A" w14:textId="5D30E82A" w:rsidR="00E56456" w:rsidRPr="00E56456" w:rsidRDefault="00E56456" w:rsidP="00E56456">
      <w:pPr>
        <w:pStyle w:val="Header"/>
        <w:numPr>
          <w:ilvl w:val="0"/>
          <w:numId w:val="41"/>
        </w:numPr>
        <w:suppressLineNumbers w:val="0"/>
        <w:tabs>
          <w:tab w:val="left" w:pos="720"/>
        </w:tabs>
        <w:suppressAutoHyphens w:val="0"/>
        <w:spacing w:line="240" w:lineRule="auto"/>
        <w:ind w:left="360"/>
        <w:jc w:val="both"/>
        <w:rPr>
          <w:rFonts w:ascii="Calibri" w:hAnsi="Calibri"/>
          <w:sz w:val="22"/>
          <w:szCs w:val="22"/>
        </w:rPr>
      </w:pPr>
      <w:r>
        <w:rPr>
          <w:rFonts w:ascii="Calibri" w:hAnsi="Calibri"/>
          <w:sz w:val="22"/>
          <w:szCs w:val="22"/>
        </w:rPr>
        <w:t xml:space="preserve">An </w:t>
      </w:r>
      <w:r w:rsidRPr="00E56456">
        <w:rPr>
          <w:rFonts w:ascii="Calibri" w:hAnsi="Calibri"/>
          <w:sz w:val="22"/>
          <w:szCs w:val="22"/>
        </w:rPr>
        <w:t>Inspection of the Pavilion with the Tennis Club has taken plac</w:t>
      </w:r>
      <w:r w:rsidR="00E80F8F">
        <w:rPr>
          <w:rFonts w:ascii="Calibri" w:hAnsi="Calibri"/>
          <w:sz w:val="22"/>
          <w:szCs w:val="22"/>
        </w:rPr>
        <w:t xml:space="preserve">e and subsequently </w:t>
      </w:r>
      <w:r w:rsidRPr="00E56456">
        <w:rPr>
          <w:rFonts w:ascii="Calibri" w:hAnsi="Calibri"/>
          <w:sz w:val="22"/>
          <w:szCs w:val="22"/>
        </w:rPr>
        <w:t xml:space="preserve">several issues </w:t>
      </w:r>
      <w:r w:rsidR="00FE4EB1">
        <w:rPr>
          <w:rFonts w:ascii="Calibri" w:hAnsi="Calibri"/>
          <w:sz w:val="22"/>
          <w:szCs w:val="22"/>
        </w:rPr>
        <w:t>had been</w:t>
      </w:r>
      <w:r w:rsidR="008163C1">
        <w:rPr>
          <w:rFonts w:ascii="Calibri" w:hAnsi="Calibri"/>
          <w:sz w:val="22"/>
          <w:szCs w:val="22"/>
        </w:rPr>
        <w:t xml:space="preserve"> </w:t>
      </w:r>
      <w:r w:rsidRPr="00E56456">
        <w:rPr>
          <w:rFonts w:ascii="Calibri" w:hAnsi="Calibri"/>
          <w:sz w:val="22"/>
          <w:szCs w:val="22"/>
        </w:rPr>
        <w:t xml:space="preserve">raised with the Cricket </w:t>
      </w:r>
      <w:r w:rsidR="00FE4EB1">
        <w:rPr>
          <w:rFonts w:ascii="Calibri" w:hAnsi="Calibri"/>
          <w:sz w:val="22"/>
          <w:szCs w:val="22"/>
        </w:rPr>
        <w:t xml:space="preserve">and </w:t>
      </w:r>
      <w:r w:rsidR="008163C1">
        <w:rPr>
          <w:rFonts w:ascii="Calibri" w:hAnsi="Calibri"/>
          <w:sz w:val="22"/>
          <w:szCs w:val="22"/>
        </w:rPr>
        <w:t>Football Club</w:t>
      </w:r>
      <w:r w:rsidR="00FE4EB1">
        <w:rPr>
          <w:rFonts w:ascii="Calibri" w:hAnsi="Calibri"/>
          <w:sz w:val="22"/>
          <w:szCs w:val="22"/>
        </w:rPr>
        <w:t>s</w:t>
      </w:r>
      <w:r w:rsidR="008163C1">
        <w:rPr>
          <w:rFonts w:ascii="Calibri" w:hAnsi="Calibri"/>
          <w:sz w:val="22"/>
          <w:szCs w:val="22"/>
        </w:rPr>
        <w:t xml:space="preserve"> </w:t>
      </w:r>
      <w:r w:rsidRPr="00E56456">
        <w:rPr>
          <w:rFonts w:ascii="Calibri" w:hAnsi="Calibri"/>
          <w:sz w:val="22"/>
          <w:szCs w:val="22"/>
        </w:rPr>
        <w:t xml:space="preserve">relating </w:t>
      </w:r>
      <w:r w:rsidR="008163C1">
        <w:rPr>
          <w:rFonts w:ascii="Calibri" w:hAnsi="Calibri"/>
          <w:sz w:val="22"/>
          <w:szCs w:val="22"/>
        </w:rPr>
        <w:t>to the</w:t>
      </w:r>
      <w:r w:rsidRPr="00E56456">
        <w:rPr>
          <w:rFonts w:ascii="Calibri" w:hAnsi="Calibri"/>
          <w:sz w:val="22"/>
          <w:szCs w:val="22"/>
        </w:rPr>
        <w:t xml:space="preserve"> </w:t>
      </w:r>
      <w:r w:rsidR="008163C1">
        <w:rPr>
          <w:rFonts w:ascii="Calibri" w:hAnsi="Calibri"/>
          <w:sz w:val="22"/>
          <w:szCs w:val="22"/>
        </w:rPr>
        <w:t>storage</w:t>
      </w:r>
      <w:r w:rsidRPr="00E56456">
        <w:rPr>
          <w:rFonts w:ascii="Calibri" w:hAnsi="Calibri"/>
          <w:sz w:val="22"/>
          <w:szCs w:val="22"/>
        </w:rPr>
        <w:t xml:space="preserve"> of </w:t>
      </w:r>
      <w:r w:rsidR="008163C1">
        <w:rPr>
          <w:rFonts w:ascii="Calibri" w:hAnsi="Calibri"/>
          <w:sz w:val="22"/>
          <w:szCs w:val="22"/>
        </w:rPr>
        <w:t xml:space="preserve">redundant items </w:t>
      </w:r>
      <w:r w:rsidR="00FE4EB1">
        <w:rPr>
          <w:rFonts w:ascii="Calibri" w:hAnsi="Calibri"/>
          <w:sz w:val="22"/>
          <w:szCs w:val="22"/>
        </w:rPr>
        <w:t xml:space="preserve">in  </w:t>
      </w:r>
      <w:r w:rsidRPr="00E56456">
        <w:rPr>
          <w:rFonts w:ascii="Calibri" w:hAnsi="Calibri"/>
          <w:sz w:val="22"/>
          <w:szCs w:val="22"/>
        </w:rPr>
        <w:t>lockers</w:t>
      </w:r>
      <w:r w:rsidR="008163C1">
        <w:rPr>
          <w:rFonts w:ascii="Calibri" w:hAnsi="Calibri"/>
          <w:sz w:val="22"/>
          <w:szCs w:val="22"/>
        </w:rPr>
        <w:t xml:space="preserve"> and under the kitchen sink</w:t>
      </w:r>
      <w:r w:rsidRPr="00E56456">
        <w:rPr>
          <w:rFonts w:ascii="Calibri" w:hAnsi="Calibri"/>
          <w:sz w:val="22"/>
          <w:szCs w:val="22"/>
        </w:rPr>
        <w:t xml:space="preserve">. </w:t>
      </w:r>
      <w:r w:rsidR="00E80F8F">
        <w:rPr>
          <w:rFonts w:ascii="Calibri" w:hAnsi="Calibri"/>
          <w:sz w:val="22"/>
          <w:szCs w:val="22"/>
        </w:rPr>
        <w:t>It has been agreed that these will be removed by 1</w:t>
      </w:r>
      <w:r w:rsidR="00E80F8F" w:rsidRPr="00E80F8F">
        <w:rPr>
          <w:rFonts w:ascii="Calibri" w:hAnsi="Calibri"/>
          <w:sz w:val="22"/>
          <w:szCs w:val="22"/>
          <w:vertAlign w:val="superscript"/>
        </w:rPr>
        <w:t>st</w:t>
      </w:r>
      <w:r w:rsidR="00E80F8F">
        <w:rPr>
          <w:rFonts w:ascii="Calibri" w:hAnsi="Calibri"/>
          <w:sz w:val="22"/>
          <w:szCs w:val="22"/>
        </w:rPr>
        <w:t xml:space="preserve"> July. The issue of strimming around the Tennis Court has been raised again with the Cricket Club. </w:t>
      </w:r>
    </w:p>
    <w:p w14:paraId="50E14597" w14:textId="77777777" w:rsidR="00E56456" w:rsidRPr="00E56456" w:rsidRDefault="00E56456" w:rsidP="00E56456">
      <w:pPr>
        <w:pStyle w:val="Header"/>
        <w:tabs>
          <w:tab w:val="left" w:pos="720"/>
        </w:tabs>
        <w:jc w:val="both"/>
        <w:rPr>
          <w:rFonts w:ascii="Calibri" w:hAnsi="Calibri"/>
          <w:sz w:val="22"/>
          <w:szCs w:val="22"/>
        </w:rPr>
      </w:pPr>
    </w:p>
    <w:p w14:paraId="6D37992E" w14:textId="40C09ED1" w:rsidR="00E56456" w:rsidRPr="00E56456" w:rsidRDefault="00FE4EB1" w:rsidP="00E56456">
      <w:pPr>
        <w:pStyle w:val="Header"/>
        <w:numPr>
          <w:ilvl w:val="0"/>
          <w:numId w:val="41"/>
        </w:numPr>
        <w:suppressLineNumbers w:val="0"/>
        <w:tabs>
          <w:tab w:val="left" w:pos="720"/>
        </w:tabs>
        <w:suppressAutoHyphens w:val="0"/>
        <w:spacing w:line="240" w:lineRule="auto"/>
        <w:ind w:left="360"/>
        <w:jc w:val="both"/>
        <w:rPr>
          <w:rFonts w:ascii="Calibri" w:hAnsi="Calibri"/>
          <w:sz w:val="22"/>
          <w:szCs w:val="22"/>
        </w:rPr>
      </w:pPr>
      <w:r>
        <w:rPr>
          <w:rFonts w:ascii="Calibri" w:hAnsi="Calibri"/>
          <w:sz w:val="22"/>
          <w:szCs w:val="22"/>
        </w:rPr>
        <w:t>There are some t</w:t>
      </w:r>
      <w:r w:rsidR="00E56456" w:rsidRPr="00E56456">
        <w:rPr>
          <w:rFonts w:ascii="Calibri" w:hAnsi="Calibri"/>
          <w:sz w:val="22"/>
          <w:szCs w:val="22"/>
        </w:rPr>
        <w:t>ree branches touching the zip wire need to be removed</w:t>
      </w:r>
      <w:r w:rsidR="00E80F8F">
        <w:rPr>
          <w:rFonts w:ascii="Calibri" w:hAnsi="Calibri"/>
          <w:sz w:val="22"/>
          <w:szCs w:val="22"/>
        </w:rPr>
        <w:t xml:space="preserve">. </w:t>
      </w:r>
      <w:r>
        <w:rPr>
          <w:rFonts w:ascii="Calibri" w:hAnsi="Calibri"/>
          <w:sz w:val="22"/>
          <w:szCs w:val="22"/>
        </w:rPr>
        <w:t>These will dealt with shortly.</w:t>
      </w:r>
      <w:r w:rsidR="00E80F8F">
        <w:rPr>
          <w:rFonts w:ascii="Calibri" w:hAnsi="Calibri"/>
          <w:sz w:val="22"/>
          <w:szCs w:val="22"/>
        </w:rPr>
        <w:t xml:space="preserve"> </w:t>
      </w:r>
      <w:r w:rsidR="00E56456" w:rsidRPr="00E56456">
        <w:rPr>
          <w:rFonts w:ascii="Calibri" w:hAnsi="Calibri"/>
          <w:sz w:val="22"/>
          <w:szCs w:val="22"/>
        </w:rPr>
        <w:t xml:space="preserve"> </w:t>
      </w:r>
    </w:p>
    <w:p w14:paraId="08FC6610" w14:textId="77777777" w:rsidR="00E56456" w:rsidRPr="00E56456" w:rsidRDefault="00E56456" w:rsidP="00E56456">
      <w:pPr>
        <w:pStyle w:val="Header"/>
        <w:tabs>
          <w:tab w:val="left" w:pos="720"/>
        </w:tabs>
        <w:jc w:val="both"/>
        <w:rPr>
          <w:rFonts w:ascii="Calibri" w:hAnsi="Calibri"/>
          <w:sz w:val="22"/>
          <w:szCs w:val="22"/>
        </w:rPr>
      </w:pPr>
    </w:p>
    <w:p w14:paraId="55E41A1A" w14:textId="553801CA" w:rsidR="00E56456" w:rsidRPr="00E56456" w:rsidRDefault="00FE4EB1" w:rsidP="00E56456">
      <w:pPr>
        <w:pStyle w:val="Header"/>
        <w:numPr>
          <w:ilvl w:val="0"/>
          <w:numId w:val="41"/>
        </w:numPr>
        <w:suppressLineNumbers w:val="0"/>
        <w:tabs>
          <w:tab w:val="left" w:pos="720"/>
        </w:tabs>
        <w:suppressAutoHyphens w:val="0"/>
        <w:spacing w:line="240" w:lineRule="auto"/>
        <w:ind w:left="360"/>
        <w:jc w:val="both"/>
        <w:rPr>
          <w:rFonts w:ascii="Calibri" w:hAnsi="Calibri"/>
          <w:sz w:val="22"/>
          <w:szCs w:val="22"/>
        </w:rPr>
      </w:pPr>
      <w:r>
        <w:rPr>
          <w:rFonts w:ascii="Calibri" w:hAnsi="Calibri"/>
          <w:sz w:val="22"/>
          <w:szCs w:val="22"/>
        </w:rPr>
        <w:t xml:space="preserve">The long standing hedging contractor has retired. </w:t>
      </w:r>
      <w:r w:rsidR="00E80F8F">
        <w:rPr>
          <w:rFonts w:ascii="Calibri" w:hAnsi="Calibri"/>
          <w:sz w:val="22"/>
          <w:szCs w:val="22"/>
        </w:rPr>
        <w:t xml:space="preserve"> The Clerk has </w:t>
      </w:r>
      <w:r w:rsidR="00E56456" w:rsidRPr="00E56456">
        <w:rPr>
          <w:rFonts w:ascii="Calibri" w:hAnsi="Calibri"/>
          <w:sz w:val="22"/>
          <w:szCs w:val="22"/>
        </w:rPr>
        <w:t>asked Dorset Council contractors for a meeting to discuss requirements at the Rec</w:t>
      </w:r>
      <w:r w:rsidR="00E80F8F">
        <w:rPr>
          <w:rFonts w:ascii="Calibri" w:hAnsi="Calibri"/>
          <w:sz w:val="22"/>
          <w:szCs w:val="22"/>
        </w:rPr>
        <w:t xml:space="preserve">reation Ground and </w:t>
      </w:r>
      <w:r w:rsidR="00E56456" w:rsidRPr="00E56456">
        <w:rPr>
          <w:rFonts w:ascii="Calibri" w:hAnsi="Calibri"/>
          <w:sz w:val="22"/>
          <w:szCs w:val="22"/>
        </w:rPr>
        <w:t>Holloway Lane</w:t>
      </w:r>
      <w:r w:rsidR="00E80F8F">
        <w:rPr>
          <w:rFonts w:ascii="Calibri" w:hAnsi="Calibri"/>
          <w:sz w:val="22"/>
          <w:szCs w:val="22"/>
        </w:rPr>
        <w:t xml:space="preserve">; he will ask other contractors to quote if </w:t>
      </w:r>
      <w:r w:rsidR="00BF4926">
        <w:rPr>
          <w:rFonts w:ascii="Calibri" w:hAnsi="Calibri"/>
          <w:sz w:val="22"/>
          <w:szCs w:val="22"/>
        </w:rPr>
        <w:t xml:space="preserve">there is </w:t>
      </w:r>
      <w:r w:rsidR="00E80F8F">
        <w:rPr>
          <w:rFonts w:ascii="Calibri" w:hAnsi="Calibri"/>
          <w:sz w:val="22"/>
          <w:szCs w:val="22"/>
        </w:rPr>
        <w:t xml:space="preserve">no response soon. </w:t>
      </w:r>
    </w:p>
    <w:p w14:paraId="2ACA2A51" w14:textId="77777777" w:rsidR="00E56456" w:rsidRDefault="00E56456" w:rsidP="00E56456">
      <w:pPr>
        <w:pStyle w:val="Header"/>
        <w:tabs>
          <w:tab w:val="left" w:pos="720"/>
        </w:tabs>
        <w:ind w:left="360"/>
        <w:jc w:val="both"/>
        <w:rPr>
          <w:rFonts w:ascii="Calibri" w:hAnsi="Calibri"/>
          <w:color w:val="FF0000"/>
          <w:sz w:val="22"/>
          <w:szCs w:val="22"/>
        </w:rPr>
      </w:pPr>
    </w:p>
    <w:p w14:paraId="0F4DD8CA" w14:textId="3D2F7FCA" w:rsidR="00E56456" w:rsidRPr="00E80F8F" w:rsidRDefault="00E56456" w:rsidP="00E80F8F">
      <w:pPr>
        <w:pStyle w:val="Header"/>
        <w:numPr>
          <w:ilvl w:val="0"/>
          <w:numId w:val="42"/>
        </w:numPr>
        <w:suppressLineNumbers w:val="0"/>
        <w:tabs>
          <w:tab w:val="left" w:pos="720"/>
        </w:tabs>
        <w:suppressAutoHyphens w:val="0"/>
        <w:spacing w:line="240" w:lineRule="auto"/>
        <w:jc w:val="both"/>
        <w:rPr>
          <w:rFonts w:cs="Calibri"/>
          <w:bCs/>
        </w:rPr>
      </w:pPr>
      <w:r w:rsidRPr="00E80F8F">
        <w:rPr>
          <w:rFonts w:ascii="Calibri" w:hAnsi="Calibri"/>
          <w:sz w:val="22"/>
          <w:szCs w:val="22"/>
        </w:rPr>
        <w:t xml:space="preserve">Boiler Service for the pavilion  - </w:t>
      </w:r>
      <w:r w:rsidR="00E80F8F" w:rsidRPr="00E80F8F">
        <w:rPr>
          <w:rFonts w:ascii="Calibri" w:hAnsi="Calibri"/>
          <w:sz w:val="22"/>
          <w:szCs w:val="22"/>
        </w:rPr>
        <w:t xml:space="preserve">this will be conducted shortly </w:t>
      </w:r>
    </w:p>
    <w:p w14:paraId="4F375482" w14:textId="77777777" w:rsidR="00E56456" w:rsidRDefault="00E56456">
      <w:pPr>
        <w:spacing w:after="0"/>
        <w:rPr>
          <w:rFonts w:cs="Calibri"/>
          <w:bCs/>
        </w:rPr>
      </w:pPr>
    </w:p>
    <w:p w14:paraId="674736B3" w14:textId="3D6612D6" w:rsidR="00E00A36" w:rsidRDefault="00130348"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9</w:t>
      </w:r>
      <w:r w:rsidR="006E712D">
        <w:rPr>
          <w:rFonts w:ascii="Calibri" w:hAnsi="Calibri" w:cs="Calibri"/>
          <w:b/>
          <w:sz w:val="22"/>
          <w:szCs w:val="22"/>
        </w:rPr>
        <w:t>28</w:t>
      </w:r>
      <w:r w:rsidR="00F3173F">
        <w:rPr>
          <w:rFonts w:ascii="Calibri" w:hAnsi="Calibri" w:cs="Calibri"/>
          <w:b/>
          <w:sz w:val="22"/>
          <w:szCs w:val="22"/>
        </w:rPr>
        <w:t>.</w:t>
      </w:r>
      <w:r w:rsidR="000144E8">
        <w:rPr>
          <w:rFonts w:ascii="Calibri" w:hAnsi="Calibri" w:cs="Calibri"/>
          <w:b/>
          <w:sz w:val="22"/>
          <w:szCs w:val="22"/>
        </w:rPr>
        <w:t xml:space="preserve"> CORRESPONDENCE</w:t>
      </w:r>
    </w:p>
    <w:p w14:paraId="4EFEEA89" w14:textId="247861D0" w:rsidR="0091683D" w:rsidRDefault="0091683D" w:rsidP="0091683D">
      <w:pPr>
        <w:pStyle w:val="Header"/>
        <w:tabs>
          <w:tab w:val="left" w:pos="720"/>
        </w:tabs>
        <w:ind w:right="-416"/>
        <w:jc w:val="both"/>
        <w:rPr>
          <w:rFonts w:ascii="Calibri" w:hAnsi="Calibri" w:cs="Calibri"/>
          <w:b/>
          <w:sz w:val="22"/>
          <w:szCs w:val="22"/>
        </w:rPr>
      </w:pPr>
    </w:p>
    <w:p w14:paraId="394D2C73" w14:textId="25AFE007" w:rsidR="0091683D" w:rsidRDefault="00547200" w:rsidP="0091683D">
      <w:pPr>
        <w:pStyle w:val="Header"/>
        <w:tabs>
          <w:tab w:val="left" w:pos="720"/>
        </w:tabs>
        <w:ind w:right="-416"/>
        <w:jc w:val="both"/>
        <w:rPr>
          <w:rFonts w:ascii="Calibri" w:hAnsi="Calibri" w:cs="Calibri"/>
          <w:bCs/>
          <w:sz w:val="22"/>
          <w:szCs w:val="22"/>
        </w:rPr>
      </w:pPr>
      <w:r w:rsidRPr="00547200">
        <w:rPr>
          <w:rFonts w:ascii="Calibri" w:hAnsi="Calibri" w:cs="Calibri"/>
          <w:bCs/>
          <w:sz w:val="22"/>
          <w:szCs w:val="22"/>
        </w:rPr>
        <w:t xml:space="preserve">The Clerk confirmed that the </w:t>
      </w:r>
      <w:r w:rsidR="0091683D" w:rsidRPr="00547200">
        <w:rPr>
          <w:rFonts w:ascii="Calibri" w:hAnsi="Calibri" w:cs="Calibri"/>
          <w:bCs/>
          <w:sz w:val="22"/>
          <w:szCs w:val="22"/>
        </w:rPr>
        <w:t>following correspondence had been circulated:</w:t>
      </w:r>
    </w:p>
    <w:p w14:paraId="673237B2" w14:textId="0C8F88A0" w:rsidR="00130348" w:rsidRDefault="00130348" w:rsidP="0091683D">
      <w:pPr>
        <w:pStyle w:val="Header"/>
        <w:tabs>
          <w:tab w:val="left" w:pos="720"/>
        </w:tabs>
        <w:ind w:right="-416"/>
        <w:jc w:val="both"/>
        <w:rPr>
          <w:rFonts w:ascii="Calibri" w:hAnsi="Calibri" w:cs="Calibri"/>
          <w:bCs/>
          <w:sz w:val="22"/>
          <w:szCs w:val="22"/>
        </w:rPr>
      </w:pPr>
    </w:p>
    <w:tbl>
      <w:tblPr>
        <w:tblStyle w:val="TableGrid7"/>
        <w:tblpPr w:leftFromText="180" w:rightFromText="180" w:vertAnchor="text" w:horzAnchor="margin" w:tblpY="47"/>
        <w:tblW w:w="9493" w:type="dxa"/>
        <w:tblLook w:val="04A0" w:firstRow="1" w:lastRow="0" w:firstColumn="1" w:lastColumn="0" w:noHBand="0" w:noVBand="1"/>
      </w:tblPr>
      <w:tblGrid>
        <w:gridCol w:w="1278"/>
        <w:gridCol w:w="2403"/>
        <w:gridCol w:w="5812"/>
      </w:tblGrid>
      <w:tr w:rsidR="008163C1" w:rsidRPr="008163C1" w14:paraId="45B4B432" w14:textId="77777777" w:rsidTr="00C00DA7">
        <w:trPr>
          <w:trHeight w:val="288"/>
        </w:trPr>
        <w:tc>
          <w:tcPr>
            <w:tcW w:w="1278" w:type="dxa"/>
            <w:noWrap/>
            <w:hideMark/>
          </w:tcPr>
          <w:p w14:paraId="1D568C94" w14:textId="77777777" w:rsidR="008163C1" w:rsidRPr="008163C1" w:rsidRDefault="008163C1" w:rsidP="008163C1">
            <w:pPr>
              <w:tabs>
                <w:tab w:val="left" w:pos="720"/>
                <w:tab w:val="center" w:pos="4153"/>
                <w:tab w:val="right" w:pos="8306"/>
              </w:tabs>
              <w:suppressAutoHyphens w:val="0"/>
              <w:spacing w:after="0" w:line="360" w:lineRule="auto"/>
              <w:ind w:right="-416"/>
              <w:jc w:val="both"/>
              <w:rPr>
                <w:rFonts w:eastAsia="Times New Roman" w:cs="Times New Roman"/>
                <w:b/>
                <w:bCs/>
                <w:u w:val="single"/>
                <w:lang w:val="en-GB" w:eastAsia="en-GB"/>
              </w:rPr>
            </w:pPr>
            <w:r w:rsidRPr="008163C1">
              <w:rPr>
                <w:rFonts w:eastAsia="Times New Roman" w:cs="Times New Roman"/>
                <w:b/>
                <w:bCs/>
                <w:u w:val="single"/>
                <w:lang w:val="en-GB" w:eastAsia="en-GB"/>
              </w:rPr>
              <w:t>DATE</w:t>
            </w:r>
          </w:p>
        </w:tc>
        <w:tc>
          <w:tcPr>
            <w:tcW w:w="2403" w:type="dxa"/>
            <w:noWrap/>
            <w:hideMark/>
          </w:tcPr>
          <w:p w14:paraId="1C5BBC1F" w14:textId="77777777" w:rsidR="008163C1" w:rsidRPr="008163C1" w:rsidRDefault="008163C1" w:rsidP="008163C1">
            <w:pPr>
              <w:tabs>
                <w:tab w:val="left" w:pos="720"/>
                <w:tab w:val="center" w:pos="4153"/>
                <w:tab w:val="right" w:pos="8306"/>
              </w:tabs>
              <w:suppressAutoHyphens w:val="0"/>
              <w:spacing w:after="0" w:line="360" w:lineRule="auto"/>
              <w:ind w:right="-416"/>
              <w:jc w:val="both"/>
              <w:rPr>
                <w:rFonts w:eastAsia="Times New Roman" w:cs="Times New Roman"/>
                <w:b/>
                <w:bCs/>
                <w:u w:val="single"/>
                <w:lang w:val="en-GB" w:eastAsia="en-GB"/>
              </w:rPr>
            </w:pPr>
            <w:r w:rsidRPr="008163C1">
              <w:rPr>
                <w:rFonts w:eastAsia="Times New Roman" w:cs="Times New Roman"/>
                <w:b/>
                <w:bCs/>
                <w:u w:val="single"/>
                <w:lang w:val="en-GB" w:eastAsia="en-GB"/>
              </w:rPr>
              <w:t>FROM</w:t>
            </w:r>
          </w:p>
        </w:tc>
        <w:tc>
          <w:tcPr>
            <w:tcW w:w="5812" w:type="dxa"/>
            <w:noWrap/>
            <w:hideMark/>
          </w:tcPr>
          <w:p w14:paraId="064CA724" w14:textId="77777777" w:rsidR="008163C1" w:rsidRPr="008163C1" w:rsidRDefault="008163C1" w:rsidP="008163C1">
            <w:pPr>
              <w:tabs>
                <w:tab w:val="left" w:pos="720"/>
                <w:tab w:val="center" w:pos="4153"/>
                <w:tab w:val="right" w:pos="8306"/>
              </w:tabs>
              <w:suppressAutoHyphens w:val="0"/>
              <w:spacing w:after="0" w:line="360" w:lineRule="auto"/>
              <w:ind w:right="-416"/>
              <w:jc w:val="both"/>
              <w:rPr>
                <w:rFonts w:eastAsia="Times New Roman" w:cs="Times New Roman"/>
                <w:b/>
                <w:bCs/>
                <w:u w:val="single"/>
                <w:lang w:val="en-GB" w:eastAsia="en-GB"/>
              </w:rPr>
            </w:pPr>
            <w:r w:rsidRPr="008163C1">
              <w:rPr>
                <w:rFonts w:eastAsia="Times New Roman" w:cs="Times New Roman"/>
                <w:b/>
                <w:bCs/>
                <w:u w:val="single"/>
                <w:lang w:val="en-GB" w:eastAsia="en-GB"/>
              </w:rPr>
              <w:t>DESCRIPTION</w:t>
            </w:r>
          </w:p>
        </w:tc>
      </w:tr>
      <w:tr w:rsidR="008163C1" w:rsidRPr="008163C1" w14:paraId="7D89A0FB" w14:textId="77777777" w:rsidTr="00C00DA7">
        <w:trPr>
          <w:trHeight w:val="288"/>
        </w:trPr>
        <w:tc>
          <w:tcPr>
            <w:tcW w:w="1278" w:type="dxa"/>
            <w:noWrap/>
            <w:hideMark/>
          </w:tcPr>
          <w:p w14:paraId="4071AAC5" w14:textId="77777777" w:rsidR="008163C1" w:rsidRPr="008163C1" w:rsidRDefault="008163C1" w:rsidP="008163C1">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163C1">
              <w:rPr>
                <w:rFonts w:eastAsia="Times New Roman" w:cs="Times New Roman"/>
                <w:lang w:val="en-GB" w:eastAsia="en-GB"/>
              </w:rPr>
              <w:t>13/05/2022</w:t>
            </w:r>
          </w:p>
        </w:tc>
        <w:tc>
          <w:tcPr>
            <w:tcW w:w="2403" w:type="dxa"/>
            <w:noWrap/>
            <w:hideMark/>
          </w:tcPr>
          <w:p w14:paraId="63B121C7" w14:textId="77777777" w:rsidR="008163C1" w:rsidRPr="008163C1" w:rsidRDefault="008163C1" w:rsidP="008163C1">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163C1">
              <w:rPr>
                <w:rFonts w:eastAsia="Times New Roman" w:cs="Times New Roman"/>
                <w:lang w:val="en-GB" w:eastAsia="en-GB"/>
              </w:rPr>
              <w:t>Cllr Batstone</w:t>
            </w:r>
          </w:p>
        </w:tc>
        <w:tc>
          <w:tcPr>
            <w:tcW w:w="5812" w:type="dxa"/>
            <w:noWrap/>
            <w:hideMark/>
          </w:tcPr>
          <w:p w14:paraId="1D69C3CF" w14:textId="77777777" w:rsidR="008163C1" w:rsidRPr="008163C1" w:rsidRDefault="008163C1" w:rsidP="008163C1">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163C1">
              <w:rPr>
                <w:rFonts w:eastAsia="Times New Roman" w:cs="Times New Roman"/>
                <w:lang w:val="en-GB" w:eastAsia="en-GB"/>
              </w:rPr>
              <w:t>What’s Happening In &amp; Around Sturminster Newton' - newsletter</w:t>
            </w:r>
          </w:p>
        </w:tc>
      </w:tr>
      <w:tr w:rsidR="008163C1" w:rsidRPr="008163C1" w14:paraId="63F9F610" w14:textId="77777777" w:rsidTr="00C00DA7">
        <w:trPr>
          <w:trHeight w:val="288"/>
        </w:trPr>
        <w:tc>
          <w:tcPr>
            <w:tcW w:w="1278" w:type="dxa"/>
            <w:noWrap/>
            <w:hideMark/>
          </w:tcPr>
          <w:p w14:paraId="23F1B3A6" w14:textId="77777777" w:rsidR="008163C1" w:rsidRPr="008163C1" w:rsidRDefault="008163C1" w:rsidP="008163C1">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163C1">
              <w:rPr>
                <w:rFonts w:eastAsia="Times New Roman" w:cs="Times New Roman"/>
                <w:lang w:val="en-GB" w:eastAsia="en-GB"/>
              </w:rPr>
              <w:t>18/05/2022</w:t>
            </w:r>
          </w:p>
        </w:tc>
        <w:tc>
          <w:tcPr>
            <w:tcW w:w="2403" w:type="dxa"/>
            <w:noWrap/>
            <w:hideMark/>
          </w:tcPr>
          <w:p w14:paraId="0A85A187" w14:textId="77777777" w:rsidR="008163C1" w:rsidRPr="008163C1" w:rsidRDefault="008163C1" w:rsidP="008163C1">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163C1">
              <w:rPr>
                <w:rFonts w:eastAsia="Times New Roman" w:cs="Times New Roman"/>
                <w:lang w:val="en-GB" w:eastAsia="en-GB"/>
              </w:rPr>
              <w:t xml:space="preserve">Judith Compton </w:t>
            </w:r>
          </w:p>
        </w:tc>
        <w:tc>
          <w:tcPr>
            <w:tcW w:w="5812" w:type="dxa"/>
            <w:noWrap/>
            <w:hideMark/>
          </w:tcPr>
          <w:p w14:paraId="439270B0" w14:textId="77777777" w:rsidR="008163C1" w:rsidRPr="008163C1" w:rsidRDefault="008163C1" w:rsidP="008163C1">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163C1">
              <w:rPr>
                <w:rFonts w:eastAsia="Times New Roman" w:cs="Times New Roman"/>
                <w:lang w:val="en-GB" w:eastAsia="en-GB"/>
              </w:rPr>
              <w:t>Thank you &amp; update from the Shillingstone Youth Club</w:t>
            </w:r>
          </w:p>
        </w:tc>
      </w:tr>
      <w:tr w:rsidR="008163C1" w:rsidRPr="008163C1" w14:paraId="4FD533AD" w14:textId="77777777" w:rsidTr="00C00DA7">
        <w:trPr>
          <w:trHeight w:val="288"/>
        </w:trPr>
        <w:tc>
          <w:tcPr>
            <w:tcW w:w="1278" w:type="dxa"/>
            <w:noWrap/>
            <w:hideMark/>
          </w:tcPr>
          <w:p w14:paraId="0761B3C2" w14:textId="77777777" w:rsidR="008163C1" w:rsidRPr="008163C1" w:rsidRDefault="008163C1" w:rsidP="008163C1">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163C1">
              <w:rPr>
                <w:rFonts w:eastAsia="Times New Roman" w:cs="Times New Roman"/>
                <w:lang w:val="en-GB" w:eastAsia="en-GB"/>
              </w:rPr>
              <w:t>18/05/2022</w:t>
            </w:r>
          </w:p>
        </w:tc>
        <w:tc>
          <w:tcPr>
            <w:tcW w:w="2403" w:type="dxa"/>
            <w:noWrap/>
            <w:hideMark/>
          </w:tcPr>
          <w:p w14:paraId="4A39DB30" w14:textId="77777777" w:rsidR="008163C1" w:rsidRPr="008163C1" w:rsidRDefault="008163C1" w:rsidP="008163C1">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163C1">
              <w:rPr>
                <w:rFonts w:eastAsia="Times New Roman" w:cs="Times New Roman"/>
                <w:lang w:val="en-GB" w:eastAsia="en-GB"/>
              </w:rPr>
              <w:t>Dorset Police</w:t>
            </w:r>
          </w:p>
        </w:tc>
        <w:tc>
          <w:tcPr>
            <w:tcW w:w="5812" w:type="dxa"/>
            <w:noWrap/>
            <w:hideMark/>
          </w:tcPr>
          <w:p w14:paraId="289AA5BE" w14:textId="77777777" w:rsidR="008163C1" w:rsidRPr="008163C1" w:rsidRDefault="008163C1" w:rsidP="008163C1">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163C1">
              <w:rPr>
                <w:rFonts w:eastAsia="Times New Roman" w:cs="Times New Roman"/>
                <w:lang w:val="en-GB" w:eastAsia="en-GB"/>
              </w:rPr>
              <w:t>Intro from Neighbourhood Policing Team Inspector Joe Turner</w:t>
            </w:r>
          </w:p>
        </w:tc>
      </w:tr>
      <w:tr w:rsidR="008163C1" w:rsidRPr="008163C1" w14:paraId="2628E96C" w14:textId="77777777" w:rsidTr="00C00DA7">
        <w:trPr>
          <w:trHeight w:val="288"/>
        </w:trPr>
        <w:tc>
          <w:tcPr>
            <w:tcW w:w="1278" w:type="dxa"/>
            <w:noWrap/>
            <w:hideMark/>
          </w:tcPr>
          <w:p w14:paraId="412C62E4" w14:textId="77777777" w:rsidR="008163C1" w:rsidRPr="008163C1" w:rsidRDefault="008163C1" w:rsidP="008163C1">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163C1">
              <w:rPr>
                <w:rFonts w:eastAsia="Times New Roman" w:cs="Times New Roman"/>
                <w:lang w:val="en-GB" w:eastAsia="en-GB"/>
              </w:rPr>
              <w:t>24/05/2022</w:t>
            </w:r>
          </w:p>
        </w:tc>
        <w:tc>
          <w:tcPr>
            <w:tcW w:w="2403" w:type="dxa"/>
            <w:noWrap/>
            <w:hideMark/>
          </w:tcPr>
          <w:p w14:paraId="5EDAA602" w14:textId="77777777" w:rsidR="008163C1" w:rsidRPr="008163C1" w:rsidRDefault="008163C1" w:rsidP="008163C1">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163C1">
              <w:rPr>
                <w:rFonts w:eastAsia="Times New Roman" w:cs="Times New Roman"/>
                <w:lang w:val="en-GB" w:eastAsia="en-GB"/>
              </w:rPr>
              <w:t>Dorset Council</w:t>
            </w:r>
          </w:p>
        </w:tc>
        <w:tc>
          <w:tcPr>
            <w:tcW w:w="5812" w:type="dxa"/>
            <w:noWrap/>
            <w:hideMark/>
          </w:tcPr>
          <w:p w14:paraId="051F8B1F" w14:textId="6EF0FAB8" w:rsidR="008163C1" w:rsidRPr="008163C1" w:rsidRDefault="008163C1" w:rsidP="008163C1">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163C1">
              <w:rPr>
                <w:rFonts w:eastAsia="Times New Roman" w:cs="Times New Roman"/>
                <w:lang w:val="en-GB" w:eastAsia="en-GB"/>
              </w:rPr>
              <w:t>Definitive Map Modification Order - Holloway Lane</w:t>
            </w:r>
          </w:p>
        </w:tc>
      </w:tr>
      <w:tr w:rsidR="008163C1" w:rsidRPr="008163C1" w14:paraId="60E00614" w14:textId="77777777" w:rsidTr="00C00DA7">
        <w:trPr>
          <w:trHeight w:val="288"/>
        </w:trPr>
        <w:tc>
          <w:tcPr>
            <w:tcW w:w="1278" w:type="dxa"/>
            <w:noWrap/>
          </w:tcPr>
          <w:p w14:paraId="0A8FA0D1" w14:textId="77777777" w:rsidR="008163C1" w:rsidRPr="008163C1" w:rsidRDefault="008163C1" w:rsidP="008163C1">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163C1">
              <w:rPr>
                <w:rFonts w:eastAsia="Times New Roman" w:cs="Times New Roman"/>
                <w:lang w:val="en-GB" w:eastAsia="en-GB"/>
              </w:rPr>
              <w:t>01/06/2022</w:t>
            </w:r>
          </w:p>
        </w:tc>
        <w:tc>
          <w:tcPr>
            <w:tcW w:w="2403" w:type="dxa"/>
            <w:noWrap/>
          </w:tcPr>
          <w:p w14:paraId="43191777" w14:textId="77777777" w:rsidR="008163C1" w:rsidRPr="008163C1" w:rsidRDefault="008163C1" w:rsidP="008163C1">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163C1">
              <w:rPr>
                <w:rFonts w:eastAsia="Times New Roman" w:cs="Times New Roman"/>
                <w:lang w:val="en-GB" w:eastAsia="en-GB"/>
              </w:rPr>
              <w:t>Dorset CAN</w:t>
            </w:r>
          </w:p>
        </w:tc>
        <w:tc>
          <w:tcPr>
            <w:tcW w:w="5812" w:type="dxa"/>
            <w:noWrap/>
          </w:tcPr>
          <w:p w14:paraId="34A60A25" w14:textId="77777777" w:rsidR="008163C1" w:rsidRPr="008163C1" w:rsidRDefault="008163C1" w:rsidP="008163C1">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8163C1">
              <w:rPr>
                <w:rFonts w:eastAsia="Times New Roman" w:cs="Times New Roman"/>
                <w:lang w:val="en-GB" w:eastAsia="en-GB"/>
              </w:rPr>
              <w:t>Newsletter update</w:t>
            </w:r>
          </w:p>
        </w:tc>
      </w:tr>
      <w:tr w:rsidR="008163C1" w:rsidRPr="008163C1" w14:paraId="6B12BC97" w14:textId="77777777" w:rsidTr="00C00DA7">
        <w:trPr>
          <w:trHeight w:val="288"/>
        </w:trPr>
        <w:tc>
          <w:tcPr>
            <w:tcW w:w="1278" w:type="dxa"/>
            <w:noWrap/>
          </w:tcPr>
          <w:p w14:paraId="6F76D9E9" w14:textId="26B4A52F" w:rsidR="008163C1" w:rsidRPr="008163C1" w:rsidRDefault="00020162" w:rsidP="008163C1">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Pr>
                <w:rFonts w:eastAsia="Times New Roman" w:cs="Times New Roman"/>
                <w:lang w:val="en-GB" w:eastAsia="en-GB"/>
              </w:rPr>
              <w:lastRenderedPageBreak/>
              <w:t>07/06/2022</w:t>
            </w:r>
          </w:p>
        </w:tc>
        <w:tc>
          <w:tcPr>
            <w:tcW w:w="2403" w:type="dxa"/>
            <w:noWrap/>
          </w:tcPr>
          <w:p w14:paraId="3D92BDAD" w14:textId="3A8937F7" w:rsidR="008163C1" w:rsidRPr="008163C1" w:rsidRDefault="008163C1" w:rsidP="008163C1">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Pr>
                <w:rFonts w:eastAsia="Times New Roman" w:cs="Times New Roman"/>
                <w:lang w:val="en-GB" w:eastAsia="en-GB"/>
              </w:rPr>
              <w:t>Climate Action</w:t>
            </w:r>
            <w:r w:rsidR="00C00DA7">
              <w:rPr>
                <w:rFonts w:eastAsia="Times New Roman" w:cs="Times New Roman"/>
                <w:lang w:val="en-GB" w:eastAsia="en-GB"/>
              </w:rPr>
              <w:t xml:space="preserve"> Network</w:t>
            </w:r>
          </w:p>
        </w:tc>
        <w:tc>
          <w:tcPr>
            <w:tcW w:w="5812" w:type="dxa"/>
            <w:noWrap/>
          </w:tcPr>
          <w:p w14:paraId="41837455" w14:textId="59465CF0" w:rsidR="008163C1" w:rsidRPr="008163C1" w:rsidRDefault="00020162" w:rsidP="00020162">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020162">
              <w:rPr>
                <w:rFonts w:eastAsia="Times New Roman" w:cs="Times New Roman"/>
                <w:lang w:eastAsia="en-GB"/>
              </w:rPr>
              <w:t>May CEE support meeting  note</w:t>
            </w:r>
            <w:r>
              <w:rPr>
                <w:rFonts w:eastAsia="Times New Roman" w:cs="Times New Roman"/>
                <w:lang w:eastAsia="en-GB"/>
              </w:rPr>
              <w:t>s</w:t>
            </w:r>
          </w:p>
        </w:tc>
      </w:tr>
    </w:tbl>
    <w:p w14:paraId="7979173F" w14:textId="6948AD9F" w:rsidR="00130348" w:rsidRDefault="00130348" w:rsidP="0091683D">
      <w:pPr>
        <w:pStyle w:val="Header"/>
        <w:tabs>
          <w:tab w:val="left" w:pos="720"/>
        </w:tabs>
        <w:ind w:right="-416"/>
        <w:jc w:val="both"/>
        <w:rPr>
          <w:rFonts w:ascii="Calibri" w:hAnsi="Calibri" w:cs="Calibri"/>
          <w:bCs/>
          <w:sz w:val="22"/>
          <w:szCs w:val="22"/>
        </w:rPr>
      </w:pPr>
    </w:p>
    <w:p w14:paraId="320A54E8" w14:textId="1D8887C1" w:rsidR="002F55EB" w:rsidRDefault="00130348" w:rsidP="00113891">
      <w:pPr>
        <w:pStyle w:val="Header"/>
        <w:tabs>
          <w:tab w:val="left" w:pos="720"/>
        </w:tabs>
        <w:ind w:right="-416"/>
        <w:rPr>
          <w:rFonts w:asciiTheme="minorHAnsi" w:hAnsiTheme="minorHAnsi" w:cstheme="minorHAnsi"/>
          <w:b/>
          <w:sz w:val="22"/>
          <w:szCs w:val="22"/>
        </w:rPr>
      </w:pPr>
      <w:r>
        <w:rPr>
          <w:rFonts w:asciiTheme="minorHAnsi" w:hAnsiTheme="minorHAnsi" w:cstheme="minorHAnsi"/>
          <w:b/>
          <w:sz w:val="22"/>
          <w:szCs w:val="22"/>
        </w:rPr>
        <w:t>9</w:t>
      </w:r>
      <w:r w:rsidR="006E712D">
        <w:rPr>
          <w:rFonts w:asciiTheme="minorHAnsi" w:hAnsiTheme="minorHAnsi" w:cstheme="minorHAnsi"/>
          <w:b/>
          <w:sz w:val="22"/>
          <w:szCs w:val="22"/>
        </w:rPr>
        <w:t>29</w:t>
      </w:r>
      <w:r w:rsidR="00C6126F" w:rsidRPr="00113891">
        <w:rPr>
          <w:rFonts w:asciiTheme="minorHAnsi" w:hAnsiTheme="minorHAnsi" w:cstheme="minorHAnsi"/>
          <w:b/>
          <w:sz w:val="22"/>
          <w:szCs w:val="22"/>
        </w:rPr>
        <w:t xml:space="preserve">. </w:t>
      </w:r>
      <w:r w:rsidR="005E4527" w:rsidRPr="00113891">
        <w:rPr>
          <w:rFonts w:asciiTheme="minorHAnsi" w:hAnsiTheme="minorHAnsi" w:cstheme="minorHAnsi"/>
          <w:b/>
          <w:sz w:val="22"/>
          <w:szCs w:val="22"/>
        </w:rPr>
        <w:t>ITEMS FOR THE NEXT AGENDA</w:t>
      </w:r>
    </w:p>
    <w:p w14:paraId="19CCA99E" w14:textId="400775EA" w:rsidR="004F3A02" w:rsidRDefault="004F3A02" w:rsidP="00113891">
      <w:pPr>
        <w:pStyle w:val="Header"/>
        <w:tabs>
          <w:tab w:val="left" w:pos="720"/>
        </w:tabs>
        <w:ind w:right="-416"/>
        <w:rPr>
          <w:rFonts w:asciiTheme="minorHAnsi" w:hAnsiTheme="minorHAnsi" w:cstheme="minorHAnsi"/>
          <w:b/>
          <w:sz w:val="22"/>
          <w:szCs w:val="22"/>
        </w:rPr>
      </w:pPr>
    </w:p>
    <w:p w14:paraId="7943652D" w14:textId="2319F048" w:rsidR="004F3A02" w:rsidRPr="004F3A02" w:rsidRDefault="004F3A02" w:rsidP="00113891">
      <w:pPr>
        <w:pStyle w:val="Header"/>
        <w:tabs>
          <w:tab w:val="left" w:pos="720"/>
        </w:tabs>
        <w:ind w:right="-416"/>
        <w:rPr>
          <w:rFonts w:asciiTheme="minorHAnsi" w:hAnsiTheme="minorHAnsi" w:cstheme="minorHAnsi"/>
          <w:bCs/>
          <w:sz w:val="22"/>
          <w:szCs w:val="22"/>
        </w:rPr>
      </w:pPr>
      <w:r w:rsidRPr="004F3A02">
        <w:rPr>
          <w:rFonts w:asciiTheme="minorHAnsi" w:hAnsiTheme="minorHAnsi" w:cstheme="minorHAnsi"/>
          <w:bCs/>
          <w:sz w:val="22"/>
          <w:szCs w:val="22"/>
        </w:rPr>
        <w:t>Nothing specific at this stage</w:t>
      </w:r>
      <w:r>
        <w:rPr>
          <w:rFonts w:asciiTheme="minorHAnsi" w:hAnsiTheme="minorHAnsi" w:cstheme="minorHAnsi"/>
          <w:bCs/>
          <w:sz w:val="22"/>
          <w:szCs w:val="22"/>
        </w:rPr>
        <w:t>.</w:t>
      </w:r>
    </w:p>
    <w:p w14:paraId="3FA00DA5" w14:textId="7A385206" w:rsidR="006E712D" w:rsidRDefault="006E712D" w:rsidP="00113891">
      <w:pPr>
        <w:pStyle w:val="Header"/>
        <w:tabs>
          <w:tab w:val="left" w:pos="720"/>
        </w:tabs>
        <w:ind w:right="-416"/>
        <w:rPr>
          <w:rFonts w:asciiTheme="minorHAnsi" w:hAnsiTheme="minorHAnsi" w:cstheme="minorHAnsi"/>
          <w:b/>
          <w:sz w:val="22"/>
          <w:szCs w:val="22"/>
        </w:rPr>
      </w:pPr>
    </w:p>
    <w:p w14:paraId="529D50B7" w14:textId="0304293E" w:rsidR="002F55EB" w:rsidRDefault="00130348">
      <w:pPr>
        <w:rPr>
          <w:rFonts w:cs="Calibri"/>
        </w:rPr>
      </w:pPr>
      <w:r>
        <w:rPr>
          <w:rFonts w:cs="Calibri"/>
          <w:b/>
        </w:rPr>
        <w:t>9</w:t>
      </w:r>
      <w:r w:rsidR="006E712D">
        <w:rPr>
          <w:rFonts w:cs="Calibri"/>
          <w:b/>
        </w:rPr>
        <w:t>30</w:t>
      </w:r>
      <w:r w:rsidR="002F55EB">
        <w:rPr>
          <w:rFonts w:cs="Calibri"/>
          <w:b/>
        </w:rPr>
        <w:t xml:space="preserve">. NEXT MEETING </w:t>
      </w:r>
    </w:p>
    <w:p w14:paraId="782E4FF3" w14:textId="6A6CD688" w:rsidR="00B170D1" w:rsidRDefault="005D74AD">
      <w:pPr>
        <w:rPr>
          <w:rFonts w:cs="Calibri"/>
        </w:rPr>
      </w:pPr>
      <w:r>
        <w:rPr>
          <w:rFonts w:cs="Calibri"/>
        </w:rPr>
        <w:t xml:space="preserve">The </w:t>
      </w:r>
      <w:r w:rsidR="00CA77BD">
        <w:rPr>
          <w:rFonts w:cs="Calibri"/>
        </w:rPr>
        <w:t xml:space="preserve">next meeting will be </w:t>
      </w:r>
      <w:r w:rsidR="002F55EB">
        <w:rPr>
          <w:rFonts w:cs="Calibri"/>
        </w:rPr>
        <w:t xml:space="preserve">on </w:t>
      </w:r>
      <w:r w:rsidR="002F55EB" w:rsidRPr="00EC3D67">
        <w:rPr>
          <w:rFonts w:cs="Calibri"/>
          <w:b/>
          <w:bCs/>
        </w:rPr>
        <w:t>Thursday</w:t>
      </w:r>
      <w:r w:rsidR="00813E94" w:rsidRPr="00EC3D67">
        <w:rPr>
          <w:rFonts w:cs="Calibri"/>
          <w:b/>
          <w:bCs/>
        </w:rPr>
        <w:t xml:space="preserve"> </w:t>
      </w:r>
      <w:r w:rsidR="00020162">
        <w:rPr>
          <w:rFonts w:cs="Calibri"/>
          <w:b/>
          <w:bCs/>
        </w:rPr>
        <w:t>7</w:t>
      </w:r>
      <w:r w:rsidR="00130348" w:rsidRPr="00130348">
        <w:rPr>
          <w:rFonts w:cs="Calibri"/>
          <w:b/>
          <w:bCs/>
          <w:vertAlign w:val="superscript"/>
        </w:rPr>
        <w:t>th</w:t>
      </w:r>
      <w:r w:rsidR="00130348">
        <w:rPr>
          <w:rFonts w:cs="Calibri"/>
          <w:b/>
          <w:bCs/>
        </w:rPr>
        <w:t xml:space="preserve"> Ju</w:t>
      </w:r>
      <w:r w:rsidR="006E712D">
        <w:rPr>
          <w:rFonts w:cs="Calibri"/>
          <w:b/>
          <w:bCs/>
        </w:rPr>
        <w:t>ly</w:t>
      </w:r>
      <w:r w:rsidR="00130348">
        <w:rPr>
          <w:rFonts w:cs="Calibri"/>
          <w:b/>
          <w:bCs/>
        </w:rPr>
        <w:t xml:space="preserve"> </w:t>
      </w:r>
      <w:r w:rsidR="00241D14" w:rsidRPr="00813E94">
        <w:rPr>
          <w:rFonts w:cs="Calibri"/>
          <w:b/>
          <w:bCs/>
        </w:rPr>
        <w:t>2022</w:t>
      </w:r>
      <w:r w:rsidRPr="00813E94">
        <w:rPr>
          <w:rFonts w:cs="Calibri"/>
          <w:b/>
          <w:bCs/>
        </w:rPr>
        <w:t xml:space="preserve"> </w:t>
      </w:r>
      <w:r w:rsidR="002F55EB" w:rsidRPr="00813E94">
        <w:rPr>
          <w:rFonts w:cs="Calibri"/>
          <w:b/>
          <w:bCs/>
        </w:rPr>
        <w:t>at 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Church Centre. </w:t>
      </w:r>
      <w:r w:rsidR="002F55EB">
        <w:rPr>
          <w:rFonts w:cs="Calibri"/>
        </w:rPr>
        <w:t>There being no further business, the meeting closed at</w:t>
      </w:r>
      <w:r w:rsidR="00B10BAA">
        <w:rPr>
          <w:rFonts w:cs="Calibri"/>
        </w:rPr>
        <w:t xml:space="preserve"> </w:t>
      </w:r>
      <w:r w:rsidR="00BA4A9E">
        <w:rPr>
          <w:rFonts w:cs="Calibri"/>
        </w:rPr>
        <w:t>20.</w:t>
      </w:r>
      <w:r w:rsidR="006E712D">
        <w:rPr>
          <w:rFonts w:cs="Calibri"/>
        </w:rPr>
        <w:t>05</w:t>
      </w:r>
    </w:p>
    <w:p w14:paraId="23BE0475" w14:textId="77777777" w:rsidR="00920F7F" w:rsidRDefault="00920F7F"/>
    <w:sectPr w:rsidR="00920F7F" w:rsidSect="00A43092">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E0DF" w14:textId="77777777" w:rsidR="0042579F" w:rsidRDefault="0042579F">
      <w:pPr>
        <w:spacing w:after="0" w:line="240" w:lineRule="auto"/>
      </w:pPr>
      <w:r>
        <w:separator/>
      </w:r>
    </w:p>
  </w:endnote>
  <w:endnote w:type="continuationSeparator" w:id="0">
    <w:p w14:paraId="3B6830E3" w14:textId="77777777" w:rsidR="0042579F" w:rsidRDefault="00425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39AD" w14:textId="77777777" w:rsidR="00782455" w:rsidRDefault="0078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27B3" w14:textId="77777777" w:rsidR="00782455" w:rsidRDefault="0078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9E443" w14:textId="77777777" w:rsidR="0042579F" w:rsidRDefault="0042579F">
      <w:pPr>
        <w:spacing w:after="0" w:line="240" w:lineRule="auto"/>
      </w:pPr>
      <w:r>
        <w:separator/>
      </w:r>
    </w:p>
  </w:footnote>
  <w:footnote w:type="continuationSeparator" w:id="0">
    <w:p w14:paraId="6573E67E" w14:textId="77777777" w:rsidR="0042579F" w:rsidRDefault="00425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6C33" w14:textId="4ABB3722" w:rsidR="00782455" w:rsidRDefault="00782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BD2" w14:textId="0B3EFFC7"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B401" w14:textId="7F3260DF" w:rsidR="00782455" w:rsidRDefault="00782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8E7DA9"/>
    <w:multiLevelType w:val="hybridMultilevel"/>
    <w:tmpl w:val="956E113E"/>
    <w:lvl w:ilvl="0" w:tplc="1A34B006">
      <w:start w:val="1"/>
      <w:numFmt w:val="lowerLetter"/>
      <w:lvlText w:val="%1)"/>
      <w:lvlJc w:val="left"/>
      <w:pPr>
        <w:ind w:left="1420" w:hanging="360"/>
      </w:pPr>
      <w:rPr>
        <w:rFonts w:hint="default"/>
        <w:b/>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2" w15:restartNumberingAfterBreak="0">
    <w:nsid w:val="052B7D28"/>
    <w:multiLevelType w:val="hybridMultilevel"/>
    <w:tmpl w:val="6972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E5033"/>
    <w:multiLevelType w:val="hybridMultilevel"/>
    <w:tmpl w:val="A8D0C7E2"/>
    <w:lvl w:ilvl="0" w:tplc="0809000F">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D7138"/>
    <w:multiLevelType w:val="hybridMultilevel"/>
    <w:tmpl w:val="7316A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26751D"/>
    <w:multiLevelType w:val="hybridMultilevel"/>
    <w:tmpl w:val="8CD65D08"/>
    <w:lvl w:ilvl="0" w:tplc="FFFFFFFF">
      <w:start w:val="1"/>
      <w:numFmt w:val="lowerLetter"/>
      <w:lvlText w:val="%1)"/>
      <w:lvlJc w:val="left"/>
      <w:pPr>
        <w:ind w:left="1420" w:hanging="360"/>
      </w:pPr>
      <w:rPr>
        <w:rFonts w:hint="default"/>
        <w:b/>
      </w:rPr>
    </w:lvl>
    <w:lvl w:ilvl="1" w:tplc="FFFFFFFF" w:tentative="1">
      <w:start w:val="1"/>
      <w:numFmt w:val="lowerLetter"/>
      <w:lvlText w:val="%2."/>
      <w:lvlJc w:val="left"/>
      <w:pPr>
        <w:ind w:left="2140" w:hanging="360"/>
      </w:pPr>
    </w:lvl>
    <w:lvl w:ilvl="2" w:tplc="FFFFFFFF" w:tentative="1">
      <w:start w:val="1"/>
      <w:numFmt w:val="lowerRoman"/>
      <w:lvlText w:val="%3."/>
      <w:lvlJc w:val="right"/>
      <w:pPr>
        <w:ind w:left="2860" w:hanging="180"/>
      </w:pPr>
    </w:lvl>
    <w:lvl w:ilvl="3" w:tplc="FFFFFFFF" w:tentative="1">
      <w:start w:val="1"/>
      <w:numFmt w:val="decimal"/>
      <w:lvlText w:val="%4."/>
      <w:lvlJc w:val="left"/>
      <w:pPr>
        <w:ind w:left="3580" w:hanging="360"/>
      </w:pPr>
    </w:lvl>
    <w:lvl w:ilvl="4" w:tplc="FFFFFFFF" w:tentative="1">
      <w:start w:val="1"/>
      <w:numFmt w:val="lowerLetter"/>
      <w:lvlText w:val="%5."/>
      <w:lvlJc w:val="left"/>
      <w:pPr>
        <w:ind w:left="4300" w:hanging="360"/>
      </w:pPr>
    </w:lvl>
    <w:lvl w:ilvl="5" w:tplc="FFFFFFFF" w:tentative="1">
      <w:start w:val="1"/>
      <w:numFmt w:val="lowerRoman"/>
      <w:lvlText w:val="%6."/>
      <w:lvlJc w:val="right"/>
      <w:pPr>
        <w:ind w:left="5020" w:hanging="180"/>
      </w:pPr>
    </w:lvl>
    <w:lvl w:ilvl="6" w:tplc="FFFFFFFF" w:tentative="1">
      <w:start w:val="1"/>
      <w:numFmt w:val="decimal"/>
      <w:lvlText w:val="%7."/>
      <w:lvlJc w:val="left"/>
      <w:pPr>
        <w:ind w:left="5740" w:hanging="360"/>
      </w:pPr>
    </w:lvl>
    <w:lvl w:ilvl="7" w:tplc="FFFFFFFF" w:tentative="1">
      <w:start w:val="1"/>
      <w:numFmt w:val="lowerLetter"/>
      <w:lvlText w:val="%8."/>
      <w:lvlJc w:val="left"/>
      <w:pPr>
        <w:ind w:left="6460" w:hanging="360"/>
      </w:pPr>
    </w:lvl>
    <w:lvl w:ilvl="8" w:tplc="FFFFFFFF" w:tentative="1">
      <w:start w:val="1"/>
      <w:numFmt w:val="lowerRoman"/>
      <w:lvlText w:val="%9."/>
      <w:lvlJc w:val="right"/>
      <w:pPr>
        <w:ind w:left="7180" w:hanging="180"/>
      </w:pPr>
    </w:lvl>
  </w:abstractNum>
  <w:abstractNum w:abstractNumId="6" w15:restartNumberingAfterBreak="0">
    <w:nsid w:val="1A4A41E6"/>
    <w:multiLevelType w:val="hybridMultilevel"/>
    <w:tmpl w:val="A182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B54E19"/>
    <w:multiLevelType w:val="hybridMultilevel"/>
    <w:tmpl w:val="9298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4416D"/>
    <w:multiLevelType w:val="hybridMultilevel"/>
    <w:tmpl w:val="8728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B5AF3"/>
    <w:multiLevelType w:val="hybridMultilevel"/>
    <w:tmpl w:val="D1E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05D9E"/>
    <w:multiLevelType w:val="hybridMultilevel"/>
    <w:tmpl w:val="7122A4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263F2E"/>
    <w:multiLevelType w:val="hybridMultilevel"/>
    <w:tmpl w:val="0046E5D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1C7BB2"/>
    <w:multiLevelType w:val="multilevel"/>
    <w:tmpl w:val="A80A04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35006A"/>
    <w:multiLevelType w:val="hybridMultilevel"/>
    <w:tmpl w:val="3C8644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261E32"/>
    <w:multiLevelType w:val="hybridMultilevel"/>
    <w:tmpl w:val="2CF0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A528D3"/>
    <w:multiLevelType w:val="hybridMultilevel"/>
    <w:tmpl w:val="CB7841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A7429AC"/>
    <w:multiLevelType w:val="hybridMultilevel"/>
    <w:tmpl w:val="E716E53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7" w15:restartNumberingAfterBreak="0">
    <w:nsid w:val="40A66560"/>
    <w:multiLevelType w:val="hybridMultilevel"/>
    <w:tmpl w:val="BD420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7158FE"/>
    <w:multiLevelType w:val="hybridMultilevel"/>
    <w:tmpl w:val="18864C7E"/>
    <w:lvl w:ilvl="0" w:tplc="D0480C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7C78D7"/>
    <w:multiLevelType w:val="hybridMultilevel"/>
    <w:tmpl w:val="3EC67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A18A8"/>
    <w:multiLevelType w:val="hybridMultilevel"/>
    <w:tmpl w:val="BB427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97E38B4"/>
    <w:multiLevelType w:val="hybridMultilevel"/>
    <w:tmpl w:val="EF1EE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A1F5E7D"/>
    <w:multiLevelType w:val="hybridMultilevel"/>
    <w:tmpl w:val="6D968F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F43A1"/>
    <w:multiLevelType w:val="hybridMultilevel"/>
    <w:tmpl w:val="52EA5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CE6767"/>
    <w:multiLevelType w:val="hybridMultilevel"/>
    <w:tmpl w:val="32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733368"/>
    <w:multiLevelType w:val="hybridMultilevel"/>
    <w:tmpl w:val="A5BE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CA403D"/>
    <w:multiLevelType w:val="hybridMultilevel"/>
    <w:tmpl w:val="31D06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DE4573"/>
    <w:multiLevelType w:val="hybridMultilevel"/>
    <w:tmpl w:val="F99C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764247"/>
    <w:multiLevelType w:val="hybridMultilevel"/>
    <w:tmpl w:val="C49E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EE3C69"/>
    <w:multiLevelType w:val="hybridMultilevel"/>
    <w:tmpl w:val="B3A0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06B59"/>
    <w:multiLevelType w:val="hybridMultilevel"/>
    <w:tmpl w:val="08E0D9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8C26A7"/>
    <w:multiLevelType w:val="hybridMultilevel"/>
    <w:tmpl w:val="1FC2A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1653BC"/>
    <w:multiLevelType w:val="hybridMultilevel"/>
    <w:tmpl w:val="437E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202B79"/>
    <w:multiLevelType w:val="hybridMultilevel"/>
    <w:tmpl w:val="EDEC2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74B053B"/>
    <w:multiLevelType w:val="hybridMultilevel"/>
    <w:tmpl w:val="B09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1D5E69"/>
    <w:multiLevelType w:val="hybridMultilevel"/>
    <w:tmpl w:val="3E2A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5375BE"/>
    <w:multiLevelType w:val="hybridMultilevel"/>
    <w:tmpl w:val="824C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537680"/>
    <w:multiLevelType w:val="hybridMultilevel"/>
    <w:tmpl w:val="A5C289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F900CD"/>
    <w:multiLevelType w:val="hybridMultilevel"/>
    <w:tmpl w:val="D26C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BB2F8F"/>
    <w:multiLevelType w:val="hybridMultilevel"/>
    <w:tmpl w:val="7262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662723"/>
    <w:multiLevelType w:val="hybridMultilevel"/>
    <w:tmpl w:val="28F8F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172103"/>
    <w:multiLevelType w:val="hybridMultilevel"/>
    <w:tmpl w:val="5CCE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689976">
    <w:abstractNumId w:val="0"/>
  </w:num>
  <w:num w:numId="2" w16cid:durableId="2139453096">
    <w:abstractNumId w:val="38"/>
  </w:num>
  <w:num w:numId="3" w16cid:durableId="933318062">
    <w:abstractNumId w:val="19"/>
  </w:num>
  <w:num w:numId="4" w16cid:durableId="538472346">
    <w:abstractNumId w:val="28"/>
  </w:num>
  <w:num w:numId="5" w16cid:durableId="1119304349">
    <w:abstractNumId w:val="14"/>
  </w:num>
  <w:num w:numId="6" w16cid:durableId="1998144579">
    <w:abstractNumId w:val="15"/>
  </w:num>
  <w:num w:numId="7" w16cid:durableId="583144113">
    <w:abstractNumId w:val="16"/>
  </w:num>
  <w:num w:numId="8" w16cid:durableId="1066419043">
    <w:abstractNumId w:val="7"/>
  </w:num>
  <w:num w:numId="9" w16cid:durableId="1962951046">
    <w:abstractNumId w:val="36"/>
  </w:num>
  <w:num w:numId="10" w16cid:durableId="523903563">
    <w:abstractNumId w:val="29"/>
  </w:num>
  <w:num w:numId="11" w16cid:durableId="706880819">
    <w:abstractNumId w:val="35"/>
  </w:num>
  <w:num w:numId="12" w16cid:durableId="53360510">
    <w:abstractNumId w:val="11"/>
  </w:num>
  <w:num w:numId="13" w16cid:durableId="1708338440">
    <w:abstractNumId w:val="23"/>
  </w:num>
  <w:num w:numId="14" w16cid:durableId="2093888107">
    <w:abstractNumId w:val="2"/>
  </w:num>
  <w:num w:numId="15" w16cid:durableId="1148401897">
    <w:abstractNumId w:val="20"/>
  </w:num>
  <w:num w:numId="16" w16cid:durableId="499930500">
    <w:abstractNumId w:val="12"/>
  </w:num>
  <w:num w:numId="17" w16cid:durableId="200944612">
    <w:abstractNumId w:val="33"/>
  </w:num>
  <w:num w:numId="18" w16cid:durableId="1138373481">
    <w:abstractNumId w:val="24"/>
  </w:num>
  <w:num w:numId="19" w16cid:durableId="1021859826">
    <w:abstractNumId w:val="34"/>
  </w:num>
  <w:num w:numId="20" w16cid:durableId="1619020865">
    <w:abstractNumId w:val="9"/>
  </w:num>
  <w:num w:numId="21" w16cid:durableId="460465785">
    <w:abstractNumId w:val="25"/>
  </w:num>
  <w:num w:numId="22" w16cid:durableId="1692032327">
    <w:abstractNumId w:val="6"/>
  </w:num>
  <w:num w:numId="23" w16cid:durableId="798033385">
    <w:abstractNumId w:val="4"/>
  </w:num>
  <w:num w:numId="24" w16cid:durableId="377634872">
    <w:abstractNumId w:val="27"/>
  </w:num>
  <w:num w:numId="25" w16cid:durableId="1081176647">
    <w:abstractNumId w:val="22"/>
  </w:num>
  <w:num w:numId="26" w16cid:durableId="1915166085">
    <w:abstractNumId w:val="21"/>
  </w:num>
  <w:num w:numId="27" w16cid:durableId="1794251817">
    <w:abstractNumId w:val="3"/>
  </w:num>
  <w:num w:numId="28" w16cid:durableId="137185658">
    <w:abstractNumId w:val="17"/>
  </w:num>
  <w:num w:numId="29" w16cid:durableId="1907689838">
    <w:abstractNumId w:val="40"/>
  </w:num>
  <w:num w:numId="30" w16cid:durableId="2048942816">
    <w:abstractNumId w:val="32"/>
  </w:num>
  <w:num w:numId="31" w16cid:durableId="100223320">
    <w:abstractNumId w:val="37"/>
  </w:num>
  <w:num w:numId="32" w16cid:durableId="1963072025">
    <w:abstractNumId w:val="30"/>
  </w:num>
  <w:num w:numId="33" w16cid:durableId="1420903314">
    <w:abstractNumId w:val="41"/>
  </w:num>
  <w:num w:numId="34" w16cid:durableId="1924990332">
    <w:abstractNumId w:val="8"/>
  </w:num>
  <w:num w:numId="35" w16cid:durableId="334184486">
    <w:abstractNumId w:val="10"/>
  </w:num>
  <w:num w:numId="36" w16cid:durableId="1830824038">
    <w:abstractNumId w:val="39"/>
  </w:num>
  <w:num w:numId="37" w16cid:durableId="1410424622">
    <w:abstractNumId w:val="26"/>
  </w:num>
  <w:num w:numId="38" w16cid:durableId="283343642">
    <w:abstractNumId w:val="1"/>
  </w:num>
  <w:num w:numId="39" w16cid:durableId="831339672">
    <w:abstractNumId w:val="5"/>
  </w:num>
  <w:num w:numId="40" w16cid:durableId="1359967745">
    <w:abstractNumId w:val="18"/>
  </w:num>
  <w:num w:numId="41" w16cid:durableId="346368261">
    <w:abstractNumId w:val="13"/>
  </w:num>
  <w:num w:numId="42" w16cid:durableId="1701513465">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6EE5"/>
    <w:rsid w:val="00011947"/>
    <w:rsid w:val="00011DF0"/>
    <w:rsid w:val="00013545"/>
    <w:rsid w:val="000144E8"/>
    <w:rsid w:val="00014ABB"/>
    <w:rsid w:val="00017F86"/>
    <w:rsid w:val="00020162"/>
    <w:rsid w:val="00030F49"/>
    <w:rsid w:val="000322A9"/>
    <w:rsid w:val="00034A5A"/>
    <w:rsid w:val="00034D8C"/>
    <w:rsid w:val="0003671A"/>
    <w:rsid w:val="00040FC8"/>
    <w:rsid w:val="00042472"/>
    <w:rsid w:val="000448DE"/>
    <w:rsid w:val="00044973"/>
    <w:rsid w:val="0004640F"/>
    <w:rsid w:val="00050637"/>
    <w:rsid w:val="00051046"/>
    <w:rsid w:val="0005135F"/>
    <w:rsid w:val="00051A23"/>
    <w:rsid w:val="000520E9"/>
    <w:rsid w:val="00052B08"/>
    <w:rsid w:val="00057B6A"/>
    <w:rsid w:val="00057D0A"/>
    <w:rsid w:val="00063259"/>
    <w:rsid w:val="00064788"/>
    <w:rsid w:val="00067BC3"/>
    <w:rsid w:val="00073DF7"/>
    <w:rsid w:val="000748FF"/>
    <w:rsid w:val="0008510D"/>
    <w:rsid w:val="0008634A"/>
    <w:rsid w:val="00092197"/>
    <w:rsid w:val="0009591B"/>
    <w:rsid w:val="00095B21"/>
    <w:rsid w:val="000A09FF"/>
    <w:rsid w:val="000A4D4E"/>
    <w:rsid w:val="000A5B23"/>
    <w:rsid w:val="000A72AE"/>
    <w:rsid w:val="000B3D9F"/>
    <w:rsid w:val="000C1A07"/>
    <w:rsid w:val="000C6384"/>
    <w:rsid w:val="000D0875"/>
    <w:rsid w:val="000D473A"/>
    <w:rsid w:val="000E4A66"/>
    <w:rsid w:val="000E63C2"/>
    <w:rsid w:val="000E7FF4"/>
    <w:rsid w:val="000F2272"/>
    <w:rsid w:val="000F241F"/>
    <w:rsid w:val="000F6BCD"/>
    <w:rsid w:val="000F7B96"/>
    <w:rsid w:val="000F7C6A"/>
    <w:rsid w:val="000F7EB8"/>
    <w:rsid w:val="001062EA"/>
    <w:rsid w:val="00106DA2"/>
    <w:rsid w:val="00111EB8"/>
    <w:rsid w:val="00113891"/>
    <w:rsid w:val="00117C21"/>
    <w:rsid w:val="00122D5D"/>
    <w:rsid w:val="001266D7"/>
    <w:rsid w:val="00130348"/>
    <w:rsid w:val="00131B67"/>
    <w:rsid w:val="00140188"/>
    <w:rsid w:val="00140B05"/>
    <w:rsid w:val="0014252E"/>
    <w:rsid w:val="00146CDA"/>
    <w:rsid w:val="001501CD"/>
    <w:rsid w:val="00153571"/>
    <w:rsid w:val="001575FD"/>
    <w:rsid w:val="0016434A"/>
    <w:rsid w:val="00164657"/>
    <w:rsid w:val="0017015C"/>
    <w:rsid w:val="00171ED3"/>
    <w:rsid w:val="0017310F"/>
    <w:rsid w:val="00175292"/>
    <w:rsid w:val="001762A3"/>
    <w:rsid w:val="00181919"/>
    <w:rsid w:val="00183348"/>
    <w:rsid w:val="0018346A"/>
    <w:rsid w:val="00183AFE"/>
    <w:rsid w:val="00187A40"/>
    <w:rsid w:val="0019262F"/>
    <w:rsid w:val="00192C23"/>
    <w:rsid w:val="001A15CA"/>
    <w:rsid w:val="001A3D92"/>
    <w:rsid w:val="001D0D95"/>
    <w:rsid w:val="001D17C0"/>
    <w:rsid w:val="001D1B24"/>
    <w:rsid w:val="001D56AC"/>
    <w:rsid w:val="001D5876"/>
    <w:rsid w:val="001D6248"/>
    <w:rsid w:val="001D7088"/>
    <w:rsid w:val="001E045B"/>
    <w:rsid w:val="001E2F41"/>
    <w:rsid w:val="001E4080"/>
    <w:rsid w:val="001E4A33"/>
    <w:rsid w:val="001E572F"/>
    <w:rsid w:val="001E5CFE"/>
    <w:rsid w:val="001F0201"/>
    <w:rsid w:val="001F10ED"/>
    <w:rsid w:val="001F6024"/>
    <w:rsid w:val="001F7C46"/>
    <w:rsid w:val="00206410"/>
    <w:rsid w:val="00207786"/>
    <w:rsid w:val="00212CA0"/>
    <w:rsid w:val="002167AE"/>
    <w:rsid w:val="00217845"/>
    <w:rsid w:val="00225485"/>
    <w:rsid w:val="00226D12"/>
    <w:rsid w:val="00227C8E"/>
    <w:rsid w:val="0023101E"/>
    <w:rsid w:val="00235A99"/>
    <w:rsid w:val="00237D39"/>
    <w:rsid w:val="00241D14"/>
    <w:rsid w:val="002441F2"/>
    <w:rsid w:val="0024622D"/>
    <w:rsid w:val="00250765"/>
    <w:rsid w:val="00251E71"/>
    <w:rsid w:val="00251E81"/>
    <w:rsid w:val="002524BE"/>
    <w:rsid w:val="00255EBB"/>
    <w:rsid w:val="00256151"/>
    <w:rsid w:val="0026022A"/>
    <w:rsid w:val="00263D47"/>
    <w:rsid w:val="002657AF"/>
    <w:rsid w:val="002669AF"/>
    <w:rsid w:val="00270BF7"/>
    <w:rsid w:val="002742C3"/>
    <w:rsid w:val="00275E27"/>
    <w:rsid w:val="00280490"/>
    <w:rsid w:val="00282038"/>
    <w:rsid w:val="00282BFF"/>
    <w:rsid w:val="0029167C"/>
    <w:rsid w:val="00291D52"/>
    <w:rsid w:val="00292D56"/>
    <w:rsid w:val="00294B09"/>
    <w:rsid w:val="00295E8A"/>
    <w:rsid w:val="002B162F"/>
    <w:rsid w:val="002B324F"/>
    <w:rsid w:val="002C1095"/>
    <w:rsid w:val="002C3B32"/>
    <w:rsid w:val="002D568B"/>
    <w:rsid w:val="002D749E"/>
    <w:rsid w:val="002F0AD6"/>
    <w:rsid w:val="002F1898"/>
    <w:rsid w:val="002F1F88"/>
    <w:rsid w:val="002F55EB"/>
    <w:rsid w:val="00301E40"/>
    <w:rsid w:val="00302DA3"/>
    <w:rsid w:val="0030387C"/>
    <w:rsid w:val="00305F0B"/>
    <w:rsid w:val="00312005"/>
    <w:rsid w:val="0031224E"/>
    <w:rsid w:val="003152EF"/>
    <w:rsid w:val="00320011"/>
    <w:rsid w:val="0032010E"/>
    <w:rsid w:val="003222E8"/>
    <w:rsid w:val="00324B6C"/>
    <w:rsid w:val="00341565"/>
    <w:rsid w:val="003419C0"/>
    <w:rsid w:val="0034539B"/>
    <w:rsid w:val="0035120E"/>
    <w:rsid w:val="00353518"/>
    <w:rsid w:val="00356D6C"/>
    <w:rsid w:val="00362DD0"/>
    <w:rsid w:val="00362E23"/>
    <w:rsid w:val="00363615"/>
    <w:rsid w:val="00366F8B"/>
    <w:rsid w:val="00374817"/>
    <w:rsid w:val="00377143"/>
    <w:rsid w:val="00377AAE"/>
    <w:rsid w:val="003805E3"/>
    <w:rsid w:val="003833FF"/>
    <w:rsid w:val="003875F0"/>
    <w:rsid w:val="003877B5"/>
    <w:rsid w:val="003A0062"/>
    <w:rsid w:val="003A03A8"/>
    <w:rsid w:val="003A2031"/>
    <w:rsid w:val="003A3107"/>
    <w:rsid w:val="003A44C5"/>
    <w:rsid w:val="003A6DC4"/>
    <w:rsid w:val="003B0E0F"/>
    <w:rsid w:val="003B4B4D"/>
    <w:rsid w:val="003B7BF7"/>
    <w:rsid w:val="003C18C2"/>
    <w:rsid w:val="003C206B"/>
    <w:rsid w:val="003C4DC2"/>
    <w:rsid w:val="003D39E8"/>
    <w:rsid w:val="003D6688"/>
    <w:rsid w:val="003D7A09"/>
    <w:rsid w:val="003E044C"/>
    <w:rsid w:val="003E5EC6"/>
    <w:rsid w:val="003F44D8"/>
    <w:rsid w:val="003F52AF"/>
    <w:rsid w:val="003F68B6"/>
    <w:rsid w:val="004004CF"/>
    <w:rsid w:val="00400578"/>
    <w:rsid w:val="00402307"/>
    <w:rsid w:val="0040353E"/>
    <w:rsid w:val="004075A8"/>
    <w:rsid w:val="00412773"/>
    <w:rsid w:val="00413A7C"/>
    <w:rsid w:val="00417A20"/>
    <w:rsid w:val="0042350F"/>
    <w:rsid w:val="004240A1"/>
    <w:rsid w:val="00424986"/>
    <w:rsid w:val="0042579F"/>
    <w:rsid w:val="00427D58"/>
    <w:rsid w:val="0043030D"/>
    <w:rsid w:val="0043041E"/>
    <w:rsid w:val="00431299"/>
    <w:rsid w:val="004350F7"/>
    <w:rsid w:val="00440B42"/>
    <w:rsid w:val="00454470"/>
    <w:rsid w:val="004550A2"/>
    <w:rsid w:val="004553CE"/>
    <w:rsid w:val="00457565"/>
    <w:rsid w:val="00460641"/>
    <w:rsid w:val="004607E5"/>
    <w:rsid w:val="00460A73"/>
    <w:rsid w:val="00465755"/>
    <w:rsid w:val="00467452"/>
    <w:rsid w:val="004730D2"/>
    <w:rsid w:val="00473BB1"/>
    <w:rsid w:val="0047638E"/>
    <w:rsid w:val="0048363E"/>
    <w:rsid w:val="00485EA7"/>
    <w:rsid w:val="004943FF"/>
    <w:rsid w:val="00494F58"/>
    <w:rsid w:val="00496D68"/>
    <w:rsid w:val="004A2497"/>
    <w:rsid w:val="004B2CCD"/>
    <w:rsid w:val="004B314F"/>
    <w:rsid w:val="004B67FF"/>
    <w:rsid w:val="004C0C69"/>
    <w:rsid w:val="004C3594"/>
    <w:rsid w:val="004C479A"/>
    <w:rsid w:val="004C5036"/>
    <w:rsid w:val="004D04AE"/>
    <w:rsid w:val="004D147E"/>
    <w:rsid w:val="004D5DA6"/>
    <w:rsid w:val="004E3C7B"/>
    <w:rsid w:val="004F2AEC"/>
    <w:rsid w:val="004F30D7"/>
    <w:rsid w:val="004F3A02"/>
    <w:rsid w:val="004F573B"/>
    <w:rsid w:val="00500B12"/>
    <w:rsid w:val="00503938"/>
    <w:rsid w:val="00503B77"/>
    <w:rsid w:val="00504975"/>
    <w:rsid w:val="00504D48"/>
    <w:rsid w:val="00505AFB"/>
    <w:rsid w:val="00510AB0"/>
    <w:rsid w:val="005121FF"/>
    <w:rsid w:val="00512A60"/>
    <w:rsid w:val="00515598"/>
    <w:rsid w:val="005178B9"/>
    <w:rsid w:val="0052204D"/>
    <w:rsid w:val="005368A7"/>
    <w:rsid w:val="0053751E"/>
    <w:rsid w:val="00545B40"/>
    <w:rsid w:val="00547200"/>
    <w:rsid w:val="0054754D"/>
    <w:rsid w:val="005530B0"/>
    <w:rsid w:val="00553E39"/>
    <w:rsid w:val="00554D20"/>
    <w:rsid w:val="00554E35"/>
    <w:rsid w:val="005554E4"/>
    <w:rsid w:val="00555E25"/>
    <w:rsid w:val="005564C6"/>
    <w:rsid w:val="00556D82"/>
    <w:rsid w:val="005570B3"/>
    <w:rsid w:val="00560F24"/>
    <w:rsid w:val="00561428"/>
    <w:rsid w:val="005617AE"/>
    <w:rsid w:val="00561C12"/>
    <w:rsid w:val="00563EF7"/>
    <w:rsid w:val="00565FAB"/>
    <w:rsid w:val="00567FDA"/>
    <w:rsid w:val="00571353"/>
    <w:rsid w:val="00574A6B"/>
    <w:rsid w:val="00575472"/>
    <w:rsid w:val="00580F7E"/>
    <w:rsid w:val="005817A5"/>
    <w:rsid w:val="0058289C"/>
    <w:rsid w:val="00590829"/>
    <w:rsid w:val="0059262F"/>
    <w:rsid w:val="00593355"/>
    <w:rsid w:val="0059685F"/>
    <w:rsid w:val="005A2253"/>
    <w:rsid w:val="005B01A4"/>
    <w:rsid w:val="005B06F6"/>
    <w:rsid w:val="005B38BD"/>
    <w:rsid w:val="005B69CE"/>
    <w:rsid w:val="005C227F"/>
    <w:rsid w:val="005C234F"/>
    <w:rsid w:val="005D3AFE"/>
    <w:rsid w:val="005D48D3"/>
    <w:rsid w:val="005D5354"/>
    <w:rsid w:val="005D5A4A"/>
    <w:rsid w:val="005D6686"/>
    <w:rsid w:val="005D74AD"/>
    <w:rsid w:val="005E033D"/>
    <w:rsid w:val="005E053B"/>
    <w:rsid w:val="005E2636"/>
    <w:rsid w:val="005E4527"/>
    <w:rsid w:val="005F329F"/>
    <w:rsid w:val="0060081B"/>
    <w:rsid w:val="00600FD5"/>
    <w:rsid w:val="006039F9"/>
    <w:rsid w:val="00606A5A"/>
    <w:rsid w:val="00611037"/>
    <w:rsid w:val="00614047"/>
    <w:rsid w:val="00616BEF"/>
    <w:rsid w:val="00624576"/>
    <w:rsid w:val="006304E6"/>
    <w:rsid w:val="00641053"/>
    <w:rsid w:val="00645F13"/>
    <w:rsid w:val="006541F7"/>
    <w:rsid w:val="006559C2"/>
    <w:rsid w:val="00655CA0"/>
    <w:rsid w:val="00663369"/>
    <w:rsid w:val="00664BF6"/>
    <w:rsid w:val="00667522"/>
    <w:rsid w:val="0067028F"/>
    <w:rsid w:val="00673DFB"/>
    <w:rsid w:val="006744E3"/>
    <w:rsid w:val="006773AE"/>
    <w:rsid w:val="00680E72"/>
    <w:rsid w:val="0068221F"/>
    <w:rsid w:val="0068418D"/>
    <w:rsid w:val="006846F4"/>
    <w:rsid w:val="006904DF"/>
    <w:rsid w:val="00692909"/>
    <w:rsid w:val="00694BE1"/>
    <w:rsid w:val="006973A4"/>
    <w:rsid w:val="006A1039"/>
    <w:rsid w:val="006A1D8F"/>
    <w:rsid w:val="006A221A"/>
    <w:rsid w:val="006A3D61"/>
    <w:rsid w:val="006B541D"/>
    <w:rsid w:val="006B7326"/>
    <w:rsid w:val="006C0734"/>
    <w:rsid w:val="006C0DBF"/>
    <w:rsid w:val="006C2245"/>
    <w:rsid w:val="006C22CD"/>
    <w:rsid w:val="006C2E99"/>
    <w:rsid w:val="006C4393"/>
    <w:rsid w:val="006C7C1F"/>
    <w:rsid w:val="006D2AB7"/>
    <w:rsid w:val="006E0204"/>
    <w:rsid w:val="006E58CA"/>
    <w:rsid w:val="006E686D"/>
    <w:rsid w:val="006E712D"/>
    <w:rsid w:val="006F12F1"/>
    <w:rsid w:val="006F1F44"/>
    <w:rsid w:val="006F2D49"/>
    <w:rsid w:val="00707830"/>
    <w:rsid w:val="00710F58"/>
    <w:rsid w:val="0071189D"/>
    <w:rsid w:val="007229A5"/>
    <w:rsid w:val="00722DFC"/>
    <w:rsid w:val="00724B7A"/>
    <w:rsid w:val="00730C96"/>
    <w:rsid w:val="00732C36"/>
    <w:rsid w:val="0073463C"/>
    <w:rsid w:val="007363D2"/>
    <w:rsid w:val="00737907"/>
    <w:rsid w:val="0074188D"/>
    <w:rsid w:val="00743740"/>
    <w:rsid w:val="007462E6"/>
    <w:rsid w:val="0075079B"/>
    <w:rsid w:val="0076401C"/>
    <w:rsid w:val="00764CE9"/>
    <w:rsid w:val="00766560"/>
    <w:rsid w:val="00770FA9"/>
    <w:rsid w:val="00774C9E"/>
    <w:rsid w:val="00781FC3"/>
    <w:rsid w:val="00782455"/>
    <w:rsid w:val="00785FAF"/>
    <w:rsid w:val="00786DE3"/>
    <w:rsid w:val="00793027"/>
    <w:rsid w:val="007A033B"/>
    <w:rsid w:val="007A0409"/>
    <w:rsid w:val="007A3DC1"/>
    <w:rsid w:val="007A55FE"/>
    <w:rsid w:val="007A6342"/>
    <w:rsid w:val="007B0022"/>
    <w:rsid w:val="007B26F1"/>
    <w:rsid w:val="007B4921"/>
    <w:rsid w:val="007B708A"/>
    <w:rsid w:val="007C2D68"/>
    <w:rsid w:val="007C7951"/>
    <w:rsid w:val="007D254D"/>
    <w:rsid w:val="007D7410"/>
    <w:rsid w:val="007E012A"/>
    <w:rsid w:val="007E0207"/>
    <w:rsid w:val="007E2B5B"/>
    <w:rsid w:val="007E31D4"/>
    <w:rsid w:val="007E7841"/>
    <w:rsid w:val="007F0DDB"/>
    <w:rsid w:val="007F15C6"/>
    <w:rsid w:val="007F3929"/>
    <w:rsid w:val="008013DE"/>
    <w:rsid w:val="008027EF"/>
    <w:rsid w:val="00803274"/>
    <w:rsid w:val="00805944"/>
    <w:rsid w:val="00813E94"/>
    <w:rsid w:val="008157D8"/>
    <w:rsid w:val="008163C1"/>
    <w:rsid w:val="008227A8"/>
    <w:rsid w:val="00822E80"/>
    <w:rsid w:val="00832750"/>
    <w:rsid w:val="0083560E"/>
    <w:rsid w:val="0083636F"/>
    <w:rsid w:val="008425DB"/>
    <w:rsid w:val="00843ED0"/>
    <w:rsid w:val="00845A5C"/>
    <w:rsid w:val="008462AC"/>
    <w:rsid w:val="00846AD0"/>
    <w:rsid w:val="008537C1"/>
    <w:rsid w:val="00863328"/>
    <w:rsid w:val="00864664"/>
    <w:rsid w:val="00873343"/>
    <w:rsid w:val="008748AD"/>
    <w:rsid w:val="00881AF2"/>
    <w:rsid w:val="00882F8B"/>
    <w:rsid w:val="00891FAE"/>
    <w:rsid w:val="008924DD"/>
    <w:rsid w:val="008938C3"/>
    <w:rsid w:val="00897642"/>
    <w:rsid w:val="008A172A"/>
    <w:rsid w:val="008B246F"/>
    <w:rsid w:val="008B2D5C"/>
    <w:rsid w:val="008B2D72"/>
    <w:rsid w:val="008B4624"/>
    <w:rsid w:val="008B5C74"/>
    <w:rsid w:val="008E31DB"/>
    <w:rsid w:val="008E6B88"/>
    <w:rsid w:val="008F1447"/>
    <w:rsid w:val="008F33AB"/>
    <w:rsid w:val="00900383"/>
    <w:rsid w:val="00900A7E"/>
    <w:rsid w:val="009120C1"/>
    <w:rsid w:val="00912EF5"/>
    <w:rsid w:val="00913217"/>
    <w:rsid w:val="00914243"/>
    <w:rsid w:val="0091683D"/>
    <w:rsid w:val="009171DD"/>
    <w:rsid w:val="00917373"/>
    <w:rsid w:val="009208E3"/>
    <w:rsid w:val="00920F7F"/>
    <w:rsid w:val="009221E2"/>
    <w:rsid w:val="00926FA6"/>
    <w:rsid w:val="00930408"/>
    <w:rsid w:val="00932837"/>
    <w:rsid w:val="00932FA4"/>
    <w:rsid w:val="0093445B"/>
    <w:rsid w:val="00943BE8"/>
    <w:rsid w:val="00945B02"/>
    <w:rsid w:val="00946FAD"/>
    <w:rsid w:val="0095344C"/>
    <w:rsid w:val="00962783"/>
    <w:rsid w:val="00964D21"/>
    <w:rsid w:val="00966BA2"/>
    <w:rsid w:val="0096700E"/>
    <w:rsid w:val="0097507E"/>
    <w:rsid w:val="009816C0"/>
    <w:rsid w:val="0099337E"/>
    <w:rsid w:val="009A0194"/>
    <w:rsid w:val="009B109B"/>
    <w:rsid w:val="009B5DD6"/>
    <w:rsid w:val="009B72BE"/>
    <w:rsid w:val="009C2D56"/>
    <w:rsid w:val="009C4D8B"/>
    <w:rsid w:val="009D3ACF"/>
    <w:rsid w:val="009D3C29"/>
    <w:rsid w:val="009D666C"/>
    <w:rsid w:val="009E1B5E"/>
    <w:rsid w:val="009E3C9B"/>
    <w:rsid w:val="009E7A36"/>
    <w:rsid w:val="009F199C"/>
    <w:rsid w:val="00A00A1E"/>
    <w:rsid w:val="00A01BF3"/>
    <w:rsid w:val="00A06E33"/>
    <w:rsid w:val="00A070F8"/>
    <w:rsid w:val="00A103F2"/>
    <w:rsid w:val="00A11955"/>
    <w:rsid w:val="00A11B41"/>
    <w:rsid w:val="00A14BAF"/>
    <w:rsid w:val="00A169A5"/>
    <w:rsid w:val="00A17486"/>
    <w:rsid w:val="00A177D7"/>
    <w:rsid w:val="00A17E5A"/>
    <w:rsid w:val="00A20A9C"/>
    <w:rsid w:val="00A260B7"/>
    <w:rsid w:val="00A273C1"/>
    <w:rsid w:val="00A318C1"/>
    <w:rsid w:val="00A34D58"/>
    <w:rsid w:val="00A35574"/>
    <w:rsid w:val="00A36CAA"/>
    <w:rsid w:val="00A37A6F"/>
    <w:rsid w:val="00A37C64"/>
    <w:rsid w:val="00A42C0F"/>
    <w:rsid w:val="00A42CA4"/>
    <w:rsid w:val="00A43092"/>
    <w:rsid w:val="00A445A7"/>
    <w:rsid w:val="00A465D2"/>
    <w:rsid w:val="00A50F46"/>
    <w:rsid w:val="00A60231"/>
    <w:rsid w:val="00A6320F"/>
    <w:rsid w:val="00A65D89"/>
    <w:rsid w:val="00A73279"/>
    <w:rsid w:val="00A8175F"/>
    <w:rsid w:val="00A81AA5"/>
    <w:rsid w:val="00A829AB"/>
    <w:rsid w:val="00A94BFA"/>
    <w:rsid w:val="00AA3069"/>
    <w:rsid w:val="00AA667D"/>
    <w:rsid w:val="00AB096A"/>
    <w:rsid w:val="00AB2FEE"/>
    <w:rsid w:val="00AB33C5"/>
    <w:rsid w:val="00AB7577"/>
    <w:rsid w:val="00AB7E35"/>
    <w:rsid w:val="00AC04DB"/>
    <w:rsid w:val="00AC0C03"/>
    <w:rsid w:val="00AC6FCC"/>
    <w:rsid w:val="00AC7C3D"/>
    <w:rsid w:val="00AD08E2"/>
    <w:rsid w:val="00AD2FB8"/>
    <w:rsid w:val="00AE6DC5"/>
    <w:rsid w:val="00AE7333"/>
    <w:rsid w:val="00AF03F8"/>
    <w:rsid w:val="00AF27FF"/>
    <w:rsid w:val="00AF2D6D"/>
    <w:rsid w:val="00AF77F0"/>
    <w:rsid w:val="00AF7B45"/>
    <w:rsid w:val="00B00B5E"/>
    <w:rsid w:val="00B02495"/>
    <w:rsid w:val="00B0342F"/>
    <w:rsid w:val="00B03FED"/>
    <w:rsid w:val="00B045D2"/>
    <w:rsid w:val="00B05179"/>
    <w:rsid w:val="00B10BAA"/>
    <w:rsid w:val="00B12421"/>
    <w:rsid w:val="00B16D5D"/>
    <w:rsid w:val="00B170D1"/>
    <w:rsid w:val="00B30E58"/>
    <w:rsid w:val="00B31076"/>
    <w:rsid w:val="00B333AD"/>
    <w:rsid w:val="00B33D2E"/>
    <w:rsid w:val="00B33E11"/>
    <w:rsid w:val="00B348B8"/>
    <w:rsid w:val="00B42386"/>
    <w:rsid w:val="00B43B74"/>
    <w:rsid w:val="00B50B84"/>
    <w:rsid w:val="00B516CC"/>
    <w:rsid w:val="00B525F2"/>
    <w:rsid w:val="00B61B81"/>
    <w:rsid w:val="00B67319"/>
    <w:rsid w:val="00B70C29"/>
    <w:rsid w:val="00B71046"/>
    <w:rsid w:val="00B72B4B"/>
    <w:rsid w:val="00B73D94"/>
    <w:rsid w:val="00B7490D"/>
    <w:rsid w:val="00B74D1C"/>
    <w:rsid w:val="00B77C2C"/>
    <w:rsid w:val="00B80780"/>
    <w:rsid w:val="00B81A97"/>
    <w:rsid w:val="00B975F2"/>
    <w:rsid w:val="00BA26BA"/>
    <w:rsid w:val="00BA4A9E"/>
    <w:rsid w:val="00BA6242"/>
    <w:rsid w:val="00BA768C"/>
    <w:rsid w:val="00BB1150"/>
    <w:rsid w:val="00BB434D"/>
    <w:rsid w:val="00BC1982"/>
    <w:rsid w:val="00BC3C2A"/>
    <w:rsid w:val="00BC43A0"/>
    <w:rsid w:val="00BC6A8D"/>
    <w:rsid w:val="00BD4FE4"/>
    <w:rsid w:val="00BD5918"/>
    <w:rsid w:val="00BD74DC"/>
    <w:rsid w:val="00BF0F52"/>
    <w:rsid w:val="00BF4926"/>
    <w:rsid w:val="00BF4D42"/>
    <w:rsid w:val="00BF574B"/>
    <w:rsid w:val="00BF7515"/>
    <w:rsid w:val="00C0089D"/>
    <w:rsid w:val="00C00DA7"/>
    <w:rsid w:val="00C02353"/>
    <w:rsid w:val="00C038EE"/>
    <w:rsid w:val="00C11A4F"/>
    <w:rsid w:val="00C12A02"/>
    <w:rsid w:val="00C12C0C"/>
    <w:rsid w:val="00C16718"/>
    <w:rsid w:val="00C20DF8"/>
    <w:rsid w:val="00C21407"/>
    <w:rsid w:val="00C25B75"/>
    <w:rsid w:val="00C314AE"/>
    <w:rsid w:val="00C47A8C"/>
    <w:rsid w:val="00C47E14"/>
    <w:rsid w:val="00C527A4"/>
    <w:rsid w:val="00C52C04"/>
    <w:rsid w:val="00C6126F"/>
    <w:rsid w:val="00C63F9B"/>
    <w:rsid w:val="00C72397"/>
    <w:rsid w:val="00C724F6"/>
    <w:rsid w:val="00C77D62"/>
    <w:rsid w:val="00C8121E"/>
    <w:rsid w:val="00C822AB"/>
    <w:rsid w:val="00C842B4"/>
    <w:rsid w:val="00C8746C"/>
    <w:rsid w:val="00C907FA"/>
    <w:rsid w:val="00CA2F5F"/>
    <w:rsid w:val="00CA45FB"/>
    <w:rsid w:val="00CA5232"/>
    <w:rsid w:val="00CA77BD"/>
    <w:rsid w:val="00CA7DA6"/>
    <w:rsid w:val="00CB3148"/>
    <w:rsid w:val="00CB44FE"/>
    <w:rsid w:val="00CB7EA3"/>
    <w:rsid w:val="00CC0329"/>
    <w:rsid w:val="00CC0C3D"/>
    <w:rsid w:val="00CC1DB8"/>
    <w:rsid w:val="00CC7E8E"/>
    <w:rsid w:val="00CD048C"/>
    <w:rsid w:val="00CD3FF4"/>
    <w:rsid w:val="00CD5751"/>
    <w:rsid w:val="00CD6FDF"/>
    <w:rsid w:val="00CF3CA2"/>
    <w:rsid w:val="00CF525D"/>
    <w:rsid w:val="00CF6AC2"/>
    <w:rsid w:val="00D00C47"/>
    <w:rsid w:val="00D022FD"/>
    <w:rsid w:val="00D0239E"/>
    <w:rsid w:val="00D160CF"/>
    <w:rsid w:val="00D1650D"/>
    <w:rsid w:val="00D17210"/>
    <w:rsid w:val="00D20CAD"/>
    <w:rsid w:val="00D21B32"/>
    <w:rsid w:val="00D23630"/>
    <w:rsid w:val="00D24620"/>
    <w:rsid w:val="00D30E30"/>
    <w:rsid w:val="00D362F9"/>
    <w:rsid w:val="00D3681C"/>
    <w:rsid w:val="00D371DD"/>
    <w:rsid w:val="00D41F0F"/>
    <w:rsid w:val="00D44609"/>
    <w:rsid w:val="00D4593F"/>
    <w:rsid w:val="00D56FC7"/>
    <w:rsid w:val="00D579DD"/>
    <w:rsid w:val="00D619D3"/>
    <w:rsid w:val="00D70733"/>
    <w:rsid w:val="00D76EDB"/>
    <w:rsid w:val="00D77F17"/>
    <w:rsid w:val="00D81A90"/>
    <w:rsid w:val="00D81AC4"/>
    <w:rsid w:val="00D83921"/>
    <w:rsid w:val="00D8432C"/>
    <w:rsid w:val="00D84FFC"/>
    <w:rsid w:val="00D85458"/>
    <w:rsid w:val="00D87999"/>
    <w:rsid w:val="00D971E8"/>
    <w:rsid w:val="00DA3198"/>
    <w:rsid w:val="00DA38CA"/>
    <w:rsid w:val="00DA47E3"/>
    <w:rsid w:val="00DA70C4"/>
    <w:rsid w:val="00DA7865"/>
    <w:rsid w:val="00DB3B0A"/>
    <w:rsid w:val="00DB442A"/>
    <w:rsid w:val="00DB79C6"/>
    <w:rsid w:val="00DC3F5E"/>
    <w:rsid w:val="00DC52C6"/>
    <w:rsid w:val="00DD43C4"/>
    <w:rsid w:val="00DD7321"/>
    <w:rsid w:val="00DD75C6"/>
    <w:rsid w:val="00DE15D0"/>
    <w:rsid w:val="00DE721F"/>
    <w:rsid w:val="00DE730C"/>
    <w:rsid w:val="00DF026A"/>
    <w:rsid w:val="00DF10D0"/>
    <w:rsid w:val="00DF4107"/>
    <w:rsid w:val="00E003BF"/>
    <w:rsid w:val="00E00A36"/>
    <w:rsid w:val="00E05106"/>
    <w:rsid w:val="00E05C7E"/>
    <w:rsid w:val="00E14A16"/>
    <w:rsid w:val="00E21A6E"/>
    <w:rsid w:val="00E21EC2"/>
    <w:rsid w:val="00E255A4"/>
    <w:rsid w:val="00E2643B"/>
    <w:rsid w:val="00E26A1B"/>
    <w:rsid w:val="00E277FB"/>
    <w:rsid w:val="00E34AA6"/>
    <w:rsid w:val="00E5598D"/>
    <w:rsid w:val="00E56456"/>
    <w:rsid w:val="00E60B24"/>
    <w:rsid w:val="00E62D80"/>
    <w:rsid w:val="00E63F60"/>
    <w:rsid w:val="00E6535C"/>
    <w:rsid w:val="00E76A50"/>
    <w:rsid w:val="00E80F8F"/>
    <w:rsid w:val="00E87354"/>
    <w:rsid w:val="00E90F10"/>
    <w:rsid w:val="00EA2D30"/>
    <w:rsid w:val="00EA3D78"/>
    <w:rsid w:val="00EA40CE"/>
    <w:rsid w:val="00EA5A90"/>
    <w:rsid w:val="00EB05DA"/>
    <w:rsid w:val="00EB3D42"/>
    <w:rsid w:val="00EC19AB"/>
    <w:rsid w:val="00EC27A9"/>
    <w:rsid w:val="00EC3D67"/>
    <w:rsid w:val="00EC4168"/>
    <w:rsid w:val="00EC4406"/>
    <w:rsid w:val="00EC751D"/>
    <w:rsid w:val="00ED0211"/>
    <w:rsid w:val="00ED2A7D"/>
    <w:rsid w:val="00ED3109"/>
    <w:rsid w:val="00ED33F6"/>
    <w:rsid w:val="00ED5647"/>
    <w:rsid w:val="00ED7ACD"/>
    <w:rsid w:val="00EE2C80"/>
    <w:rsid w:val="00EE33F4"/>
    <w:rsid w:val="00EE431E"/>
    <w:rsid w:val="00EE51FB"/>
    <w:rsid w:val="00EE68F2"/>
    <w:rsid w:val="00EF0E4B"/>
    <w:rsid w:val="00EF1330"/>
    <w:rsid w:val="00EF1D2A"/>
    <w:rsid w:val="00EF4507"/>
    <w:rsid w:val="00EF479A"/>
    <w:rsid w:val="00EF7623"/>
    <w:rsid w:val="00EF7D37"/>
    <w:rsid w:val="00EF7F9D"/>
    <w:rsid w:val="00F05DC1"/>
    <w:rsid w:val="00F1735E"/>
    <w:rsid w:val="00F22276"/>
    <w:rsid w:val="00F22CB7"/>
    <w:rsid w:val="00F3173F"/>
    <w:rsid w:val="00F32F56"/>
    <w:rsid w:val="00F46A7F"/>
    <w:rsid w:val="00F51456"/>
    <w:rsid w:val="00F57B2A"/>
    <w:rsid w:val="00F66124"/>
    <w:rsid w:val="00F675FE"/>
    <w:rsid w:val="00F67919"/>
    <w:rsid w:val="00F70738"/>
    <w:rsid w:val="00F74911"/>
    <w:rsid w:val="00F75159"/>
    <w:rsid w:val="00F7776C"/>
    <w:rsid w:val="00F81A8B"/>
    <w:rsid w:val="00F828B5"/>
    <w:rsid w:val="00F82A97"/>
    <w:rsid w:val="00F83337"/>
    <w:rsid w:val="00F838AA"/>
    <w:rsid w:val="00F91906"/>
    <w:rsid w:val="00F93B65"/>
    <w:rsid w:val="00F95365"/>
    <w:rsid w:val="00F97113"/>
    <w:rsid w:val="00F97A77"/>
    <w:rsid w:val="00FA16F1"/>
    <w:rsid w:val="00FA263C"/>
    <w:rsid w:val="00FA31C4"/>
    <w:rsid w:val="00FA5DD9"/>
    <w:rsid w:val="00FB089A"/>
    <w:rsid w:val="00FB45BC"/>
    <w:rsid w:val="00FB5AD1"/>
    <w:rsid w:val="00FB68BD"/>
    <w:rsid w:val="00FD3FB5"/>
    <w:rsid w:val="00FD5A7B"/>
    <w:rsid w:val="00FD6E22"/>
    <w:rsid w:val="00FD79E1"/>
    <w:rsid w:val="00FE2526"/>
    <w:rsid w:val="00FE395E"/>
    <w:rsid w:val="00FE4EB1"/>
    <w:rsid w:val="00FF03E1"/>
    <w:rsid w:val="00FF1406"/>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81A9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163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750270879">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4</cp:revision>
  <cp:lastPrinted>2022-06-11T14:21:00Z</cp:lastPrinted>
  <dcterms:created xsi:type="dcterms:W3CDTF">2022-06-11T14:18:00Z</dcterms:created>
  <dcterms:modified xsi:type="dcterms:W3CDTF">2022-06-11T14:35:00Z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